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632" w:rsidRPr="00980E8B" w:rsidRDefault="001C5632" w:rsidP="001C563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80E8B">
        <w:rPr>
          <w:rFonts w:ascii="Times New Roman" w:hAnsi="Times New Roman"/>
          <w:sz w:val="20"/>
          <w:szCs w:val="20"/>
        </w:rPr>
        <w:t>Таблица 3</w:t>
      </w:r>
    </w:p>
    <w:p w:rsidR="001C5632" w:rsidRPr="00980E8B" w:rsidRDefault="001C5632" w:rsidP="001C5632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C5632" w:rsidRPr="00980E8B" w:rsidRDefault="001C5632" w:rsidP="001C5632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4F5DA2" w:rsidRPr="00980E8B" w:rsidRDefault="004F5DA2" w:rsidP="004F5DA2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980E8B">
        <w:rPr>
          <w:rFonts w:ascii="Times New Roman" w:hAnsi="Times New Roman"/>
          <w:b/>
        </w:rPr>
        <w:t>Сведения</w:t>
      </w:r>
    </w:p>
    <w:p w:rsidR="004F5DA2" w:rsidRPr="00980E8B" w:rsidRDefault="004F5DA2" w:rsidP="004F5DA2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980E8B">
        <w:rPr>
          <w:rFonts w:ascii="Times New Roman" w:hAnsi="Times New Roman"/>
          <w:b/>
        </w:rPr>
        <w:t xml:space="preserve">о степени выполнения структурных элементов подпрограмм </w:t>
      </w:r>
    </w:p>
    <w:p w:rsidR="001C5632" w:rsidRPr="00980E8B" w:rsidRDefault="004F5DA2" w:rsidP="004F5DA2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980E8B">
        <w:rPr>
          <w:rFonts w:ascii="Times New Roman" w:hAnsi="Times New Roman"/>
          <w:b/>
        </w:rPr>
        <w:t>муниципальной программы «Развитие культуры в городе Железногорске» в 202</w:t>
      </w:r>
      <w:r w:rsidR="00C46729">
        <w:rPr>
          <w:rFonts w:ascii="Times New Roman" w:hAnsi="Times New Roman"/>
          <w:b/>
        </w:rPr>
        <w:t>4</w:t>
      </w:r>
      <w:r w:rsidRPr="00980E8B">
        <w:rPr>
          <w:rFonts w:ascii="Times New Roman" w:hAnsi="Times New Roman"/>
          <w:b/>
        </w:rPr>
        <w:t xml:space="preserve"> г.</w:t>
      </w:r>
    </w:p>
    <w:p w:rsidR="001C5632" w:rsidRPr="00980E8B" w:rsidRDefault="001C5632" w:rsidP="001C5632">
      <w:pPr>
        <w:pStyle w:val="a3"/>
        <w:jc w:val="right"/>
        <w:rPr>
          <w:rFonts w:ascii="Times New Roman" w:hAnsi="Times New Roman"/>
          <w:sz w:val="20"/>
          <w:szCs w:val="20"/>
        </w:rPr>
      </w:pPr>
    </w:p>
    <w:tbl>
      <w:tblPr>
        <w:tblW w:w="17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411"/>
        <w:gridCol w:w="2700"/>
        <w:gridCol w:w="1620"/>
        <w:gridCol w:w="720"/>
        <w:gridCol w:w="720"/>
        <w:gridCol w:w="720"/>
        <w:gridCol w:w="900"/>
        <w:gridCol w:w="3060"/>
        <w:gridCol w:w="4084"/>
        <w:gridCol w:w="142"/>
        <w:gridCol w:w="850"/>
        <w:gridCol w:w="900"/>
        <w:gridCol w:w="900"/>
      </w:tblGrid>
      <w:tr w:rsidR="008F6D0E" w:rsidRPr="00506622" w:rsidTr="00CE5968">
        <w:trPr>
          <w:gridAfter w:val="2"/>
          <w:wAfter w:w="1800" w:type="dxa"/>
          <w:trHeight w:val="700"/>
        </w:trPr>
        <w:tc>
          <w:tcPr>
            <w:tcW w:w="411" w:type="dxa"/>
            <w:vMerge w:val="restart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0662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06622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50662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программы, подпрограмм, структурных элементов подпрограммы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r w:rsidRPr="00506622">
              <w:rPr>
                <w:rFonts w:ascii="Times New Roman" w:hAnsi="Times New Roman"/>
                <w:sz w:val="18"/>
                <w:szCs w:val="18"/>
              </w:rPr>
              <w:br/>
              <w:t>исполнитель,</w:t>
            </w:r>
            <w:r w:rsidRPr="00506622">
              <w:rPr>
                <w:rFonts w:ascii="Times New Roman" w:hAnsi="Times New Roman"/>
                <w:sz w:val="18"/>
                <w:szCs w:val="18"/>
              </w:rPr>
              <w:br/>
              <w:t>соисполнители,</w:t>
            </w:r>
            <w:r w:rsidRPr="00506622">
              <w:rPr>
                <w:rFonts w:ascii="Times New Roman" w:hAnsi="Times New Roman"/>
                <w:sz w:val="18"/>
                <w:szCs w:val="18"/>
              </w:rPr>
              <w:br/>
              <w:t>участники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Плановый срок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Фактический срок</w:t>
            </w:r>
          </w:p>
        </w:tc>
        <w:tc>
          <w:tcPr>
            <w:tcW w:w="7144" w:type="dxa"/>
            <w:gridSpan w:val="2"/>
            <w:shd w:val="clear" w:color="auto" w:fill="auto"/>
            <w:vAlign w:val="center"/>
          </w:tcPr>
          <w:p w:rsidR="008F6D0E" w:rsidRPr="00506622" w:rsidRDefault="008F6D0E" w:rsidP="00506622">
            <w:pPr>
              <w:tabs>
                <w:tab w:val="left" w:pos="2169"/>
                <w:tab w:val="left" w:pos="2505"/>
                <w:tab w:val="left" w:pos="2997"/>
                <w:tab w:val="left" w:pos="3633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Результаты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06622">
              <w:rPr>
                <w:rFonts w:ascii="Times New Roman" w:hAnsi="Times New Roman"/>
                <w:sz w:val="18"/>
                <w:szCs w:val="18"/>
              </w:rPr>
              <w:t>Проблемы</w:t>
            </w:r>
            <w:proofErr w:type="gramEnd"/>
            <w:r w:rsidRPr="00506622">
              <w:rPr>
                <w:rFonts w:ascii="Times New Roman" w:hAnsi="Times New Roman"/>
                <w:sz w:val="18"/>
                <w:szCs w:val="18"/>
              </w:rPr>
              <w:t xml:space="preserve"> возникшие</w:t>
            </w:r>
            <w:r w:rsidRPr="00506622">
              <w:rPr>
                <w:rFonts w:ascii="Times New Roman" w:hAnsi="Times New Roman"/>
                <w:sz w:val="18"/>
                <w:szCs w:val="18"/>
              </w:rPr>
              <w:br/>
              <w:t>в ходе реализации</w:t>
            </w:r>
          </w:p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мероприятия</w:t>
            </w:r>
          </w:p>
        </w:tc>
      </w:tr>
      <w:tr w:rsidR="008F6D0E" w:rsidRPr="00506622" w:rsidTr="00CE5968">
        <w:trPr>
          <w:gridAfter w:val="2"/>
          <w:wAfter w:w="1800" w:type="dxa"/>
          <w:trHeight w:val="838"/>
          <w:tblHeader/>
        </w:trPr>
        <w:tc>
          <w:tcPr>
            <w:tcW w:w="411" w:type="dxa"/>
            <w:vMerge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Начала</w:t>
            </w:r>
          </w:p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реализации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Окончания</w:t>
            </w:r>
          </w:p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реализации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Начала</w:t>
            </w:r>
          </w:p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реализации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Окончания</w:t>
            </w:r>
          </w:p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реализации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запланированные</w:t>
            </w:r>
          </w:p>
        </w:tc>
        <w:tc>
          <w:tcPr>
            <w:tcW w:w="4084" w:type="dxa"/>
            <w:shd w:val="clear" w:color="auto" w:fill="auto"/>
            <w:vAlign w:val="center"/>
          </w:tcPr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Достигнутые</w:t>
            </w: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F6D0E" w:rsidRPr="00506622" w:rsidRDefault="008F6D0E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6D0E" w:rsidRPr="00506622" w:rsidTr="00CE5968">
        <w:trPr>
          <w:gridAfter w:val="2"/>
          <w:wAfter w:w="1800" w:type="dxa"/>
          <w:tblHeader/>
        </w:trPr>
        <w:tc>
          <w:tcPr>
            <w:tcW w:w="411" w:type="dxa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084" w:type="dxa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8F6D0E" w:rsidRPr="00506622" w:rsidTr="004A4F10">
        <w:trPr>
          <w:gridAfter w:val="2"/>
          <w:wAfter w:w="1800" w:type="dxa"/>
          <w:trHeight w:val="567"/>
          <w:tblHeader/>
        </w:trPr>
        <w:tc>
          <w:tcPr>
            <w:tcW w:w="15927" w:type="dxa"/>
            <w:gridSpan w:val="11"/>
            <w:shd w:val="clear" w:color="auto" w:fill="auto"/>
            <w:vAlign w:val="center"/>
          </w:tcPr>
          <w:p w:rsidR="008F6D0E" w:rsidRPr="00506622" w:rsidRDefault="008F6D0E" w:rsidP="001C56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sz w:val="18"/>
                <w:szCs w:val="18"/>
              </w:rPr>
              <w:t xml:space="preserve">Подпрограмма 1 </w:t>
            </w:r>
            <w:r w:rsidRPr="0050662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«Управление муниципальной программой и обеспечение условий реализации» </w:t>
            </w:r>
          </w:p>
        </w:tc>
      </w:tr>
      <w:tr w:rsidR="00CE5968" w:rsidRPr="00506622" w:rsidTr="00CE5968">
        <w:trPr>
          <w:gridAfter w:val="2"/>
          <w:wAfter w:w="1800" w:type="dxa"/>
          <w:trHeight w:val="2154"/>
          <w:tblHeader/>
        </w:trPr>
        <w:tc>
          <w:tcPr>
            <w:tcW w:w="411" w:type="dxa"/>
            <w:shd w:val="clear" w:color="auto" w:fill="auto"/>
          </w:tcPr>
          <w:p w:rsidR="00CE5968" w:rsidRPr="00506622" w:rsidRDefault="00CE5968" w:rsidP="00D01A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CE5968" w:rsidRPr="00506622" w:rsidRDefault="00CE5968" w:rsidP="00D01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1.1</w:t>
            </w:r>
          </w:p>
          <w:p w:rsidR="00CE5968" w:rsidRPr="00506622" w:rsidRDefault="00CE5968" w:rsidP="00D01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Cs/>
                <w:sz w:val="18"/>
                <w:szCs w:val="18"/>
              </w:rPr>
              <w:t xml:space="preserve">«Руководство и управление в сфере установленных </w:t>
            </w:r>
            <w:proofErr w:type="gramStart"/>
            <w:r w:rsidRPr="00506622">
              <w:rPr>
                <w:rFonts w:ascii="Times New Roman" w:hAnsi="Times New Roman"/>
                <w:bCs/>
                <w:sz w:val="18"/>
                <w:szCs w:val="18"/>
              </w:rPr>
              <w:t>функций Управления культуры Администрации города Железногорска</w:t>
            </w:r>
            <w:proofErr w:type="gramEnd"/>
            <w:r w:rsidRPr="00506622">
              <w:rPr>
                <w:rFonts w:ascii="Times New Roman" w:hAnsi="Times New Roman"/>
                <w:bCs/>
                <w:sz w:val="18"/>
                <w:szCs w:val="18"/>
              </w:rPr>
              <w:t xml:space="preserve"> и обеспечение деятельности (оказание услуг) муниципальных учреждений»</w:t>
            </w:r>
          </w:p>
          <w:p w:rsidR="00CE5968" w:rsidRPr="00506622" w:rsidRDefault="00CE5968" w:rsidP="00D01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D01A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D01A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D01A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D01A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D01A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shd w:val="clear" w:color="auto" w:fill="auto"/>
          </w:tcPr>
          <w:p w:rsidR="00A80ADF" w:rsidRDefault="00A80ADF" w:rsidP="00A80AD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реализация в полном объеме мероприятий муниципальной программы «Развитие культуры в городе Железногорске» достижение ее целей и задач,</w:t>
            </w:r>
          </w:p>
          <w:p w:rsidR="00A80ADF" w:rsidRDefault="00A80ADF" w:rsidP="00A80AD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-создание эффективной системы управления реализацией муниципальных услуг, оказываемых в сфере культуры.</w:t>
            </w:r>
          </w:p>
          <w:p w:rsidR="00CE5968" w:rsidRPr="00506622" w:rsidRDefault="00A80ADF" w:rsidP="00D01AF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E5968" w:rsidRPr="00506622">
              <w:rPr>
                <w:rFonts w:ascii="Times New Roman" w:hAnsi="Times New Roman" w:cs="Times New Roman"/>
                <w:sz w:val="18"/>
                <w:szCs w:val="18"/>
              </w:rPr>
              <w:t>повышение заработной платы работников культуры;</w:t>
            </w:r>
          </w:p>
          <w:p w:rsidR="00CE5968" w:rsidRPr="00506622" w:rsidRDefault="00A80ADF" w:rsidP="00D01AF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E5968">
              <w:rPr>
                <w:rFonts w:ascii="Times New Roman" w:hAnsi="Times New Roman" w:cs="Times New Roman"/>
                <w:sz w:val="18"/>
                <w:szCs w:val="18"/>
              </w:rPr>
              <w:t>начисление и выплата</w:t>
            </w:r>
            <w:r w:rsidR="00CE5968" w:rsidRPr="00506622">
              <w:rPr>
                <w:rFonts w:ascii="Times New Roman" w:hAnsi="Times New Roman" w:cs="Times New Roman"/>
                <w:sz w:val="18"/>
                <w:szCs w:val="18"/>
              </w:rPr>
              <w:t xml:space="preserve"> в установленные сроки заработной платы работникам;</w:t>
            </w:r>
          </w:p>
          <w:p w:rsidR="00A80ADF" w:rsidRDefault="00A80ADF" w:rsidP="00D01AF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E5968" w:rsidRPr="0050662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нужд;</w:t>
            </w:r>
            <w:r w:rsidR="00CE59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E5968" w:rsidRPr="0050662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  <w:r w:rsidR="00CE5968"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</w:p>
          <w:p w:rsidR="00CE5968" w:rsidRPr="00506622" w:rsidRDefault="00A80ADF" w:rsidP="00D01AF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E5968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эффективной системы управления; доступность  и качественное предоставление муниципальных услуг в сфере культуры; формирование полной и достоверной отчетности.  </w:t>
            </w:r>
          </w:p>
        </w:tc>
        <w:tc>
          <w:tcPr>
            <w:tcW w:w="4084" w:type="dxa"/>
            <w:shd w:val="clear" w:color="auto" w:fill="auto"/>
          </w:tcPr>
          <w:p w:rsidR="00CE5968" w:rsidRDefault="00CE5968" w:rsidP="00CE59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реализация в полном объеме мероприятий муниципальной программы «Развитие культуры в городе Железногорс</w:t>
            </w:r>
            <w:r w:rsidR="001042BE">
              <w:rPr>
                <w:rFonts w:ascii="Times New Roman" w:hAnsi="Times New Roman" w:cs="Times New Roman"/>
                <w:sz w:val="18"/>
                <w:szCs w:val="18"/>
              </w:rPr>
              <w:t>ке» достижение ее целей и задач;</w:t>
            </w:r>
          </w:p>
          <w:p w:rsidR="00CE5968" w:rsidRDefault="003464F3" w:rsidP="00CE59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-с</w:t>
            </w:r>
            <w:r w:rsidR="00CE5968">
              <w:rPr>
                <w:rFonts w:ascii="Times New Roman" w:hAnsi="Times New Roman" w:cs="Times New Roman"/>
                <w:sz w:val="18"/>
                <w:szCs w:val="18"/>
              </w:rPr>
              <w:t>оздание эффективной системы управления реализацией муниципальных услуг</w:t>
            </w:r>
            <w:r w:rsidR="001042BE">
              <w:rPr>
                <w:rFonts w:ascii="Times New Roman" w:hAnsi="Times New Roman" w:cs="Times New Roman"/>
                <w:sz w:val="18"/>
                <w:szCs w:val="18"/>
              </w:rPr>
              <w:t>, оказываемых в сфере культуры;</w:t>
            </w:r>
          </w:p>
          <w:p w:rsidR="00CE5968" w:rsidRDefault="003464F3" w:rsidP="00CE59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-с</w:t>
            </w:r>
            <w:r w:rsidR="00CE5968">
              <w:rPr>
                <w:rFonts w:ascii="Times New Roman" w:hAnsi="Times New Roman" w:cs="Times New Roman"/>
                <w:sz w:val="18"/>
                <w:szCs w:val="18"/>
              </w:rPr>
              <w:t>одействие в реализации уп</w:t>
            </w:r>
            <w:r w:rsidR="001042BE">
              <w:rPr>
                <w:rFonts w:ascii="Times New Roman" w:hAnsi="Times New Roman" w:cs="Times New Roman"/>
                <w:sz w:val="18"/>
                <w:szCs w:val="18"/>
              </w:rPr>
              <w:t>равленческих функций учредителя;</w:t>
            </w:r>
          </w:p>
          <w:p w:rsidR="00CE5968" w:rsidRDefault="003464F3" w:rsidP="00CE59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-ф</w:t>
            </w:r>
            <w:r w:rsidR="00CE5968">
              <w:rPr>
                <w:rFonts w:ascii="Times New Roman" w:hAnsi="Times New Roman" w:cs="Times New Roman"/>
                <w:sz w:val="18"/>
                <w:szCs w:val="18"/>
              </w:rPr>
              <w:t>ормирование полной и достоверной отчетности, подача индивидуальных сведений</w:t>
            </w:r>
            <w:r w:rsidR="001042BE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E5968" w:rsidRPr="00506622" w:rsidRDefault="001042BE" w:rsidP="00CE59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E5968" w:rsidRPr="00506622">
              <w:rPr>
                <w:rFonts w:ascii="Times New Roman" w:hAnsi="Times New Roman" w:cs="Times New Roman"/>
                <w:sz w:val="18"/>
                <w:szCs w:val="18"/>
              </w:rPr>
              <w:t xml:space="preserve"> начислена и выплачена в установленные сроки заработная плата работникам; произведены выплаты на иные закупки товаров, работ и услуг для обеспечения муниципальных нужд;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CE5968" w:rsidRPr="00506622">
              <w:rPr>
                <w:rFonts w:ascii="Times New Roman" w:hAnsi="Times New Roman" w:cs="Times New Roman"/>
                <w:sz w:val="18"/>
                <w:szCs w:val="18"/>
              </w:rPr>
              <w:t>произведена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E5968" w:rsidRPr="00506622">
              <w:rPr>
                <w:rFonts w:ascii="Times New Roman" w:hAnsi="Times New Roman" w:cs="Times New Roman"/>
                <w:sz w:val="18"/>
                <w:szCs w:val="18"/>
              </w:rPr>
              <w:t xml:space="preserve">уплата </w:t>
            </w:r>
            <w:r w:rsidR="00CE5968">
              <w:rPr>
                <w:rFonts w:ascii="Times New Roman" w:hAnsi="Times New Roman" w:cs="Times New Roman"/>
                <w:sz w:val="18"/>
                <w:szCs w:val="18"/>
              </w:rPr>
              <w:t>налогов, сборов и иных платежей, сформирована  отчетность  по запросам вышестоящих органов.</w:t>
            </w:r>
          </w:p>
          <w:p w:rsidR="00CE5968" w:rsidRPr="00506622" w:rsidRDefault="00CE5968" w:rsidP="000F1D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55D6E" w:rsidRPr="00506622" w:rsidTr="00C55D6E">
        <w:trPr>
          <w:gridAfter w:val="2"/>
          <w:wAfter w:w="1800" w:type="dxa"/>
          <w:trHeight w:val="1143"/>
          <w:tblHeader/>
        </w:trPr>
        <w:tc>
          <w:tcPr>
            <w:tcW w:w="411" w:type="dxa"/>
            <w:shd w:val="clear" w:color="auto" w:fill="auto"/>
          </w:tcPr>
          <w:p w:rsidR="00C55D6E" w:rsidRPr="00506622" w:rsidRDefault="00A80ADF" w:rsidP="00D01A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C55D6E" w:rsidRPr="00D01AF2" w:rsidRDefault="00C55D6E" w:rsidP="00C5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AF2">
              <w:rPr>
                <w:rFonts w:ascii="Times New Roman" w:hAnsi="Times New Roman"/>
                <w:sz w:val="18"/>
                <w:szCs w:val="18"/>
              </w:rPr>
              <w:t>Дост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D01AF2">
              <w:rPr>
                <w:rFonts w:ascii="Times New Roman" w:hAnsi="Times New Roman"/>
                <w:sz w:val="18"/>
                <w:szCs w:val="18"/>
              </w:rPr>
              <w:t>жение  показателей деят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D01AF2">
              <w:rPr>
                <w:rFonts w:ascii="Times New Roman" w:hAnsi="Times New Roman"/>
                <w:sz w:val="18"/>
                <w:szCs w:val="18"/>
              </w:rPr>
              <w:t>льности органов исполнительной власти и органов местного самоуправления</w:t>
            </w:r>
          </w:p>
        </w:tc>
        <w:tc>
          <w:tcPr>
            <w:tcW w:w="1620" w:type="dxa"/>
            <w:shd w:val="clear" w:color="auto" w:fill="auto"/>
          </w:tcPr>
          <w:p w:rsidR="00C55D6E" w:rsidRPr="00506622" w:rsidRDefault="00C55D6E" w:rsidP="00D01A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55D6E" w:rsidRDefault="00C55D6E" w:rsidP="00D01A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31.08.</w:t>
            </w:r>
          </w:p>
          <w:p w:rsidR="00C55D6E" w:rsidRPr="00506622" w:rsidRDefault="00C55D6E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55D6E" w:rsidRDefault="00C55D6E" w:rsidP="00D01A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55D6E" w:rsidRPr="00506622" w:rsidRDefault="00C55D6E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55D6E" w:rsidRDefault="00C55D6E" w:rsidP="00952C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31.08.</w:t>
            </w:r>
          </w:p>
          <w:p w:rsidR="00C55D6E" w:rsidRPr="00506622" w:rsidRDefault="00C55D6E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55D6E" w:rsidRDefault="00C55D6E" w:rsidP="00952C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55D6E" w:rsidRPr="00506622" w:rsidRDefault="00C55D6E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shd w:val="clear" w:color="auto" w:fill="auto"/>
          </w:tcPr>
          <w:p w:rsidR="00C55D6E" w:rsidRPr="00506622" w:rsidRDefault="00C55D6E" w:rsidP="00D01AF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4" w:type="dxa"/>
            <w:shd w:val="clear" w:color="auto" w:fill="auto"/>
          </w:tcPr>
          <w:p w:rsidR="00C55D6E" w:rsidRDefault="00A80ADF" w:rsidP="00CE5968">
            <w:pPr>
              <w:pStyle w:val="ConsPlusCel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средний процент выполнения целевых показателей (индикаторов) муниципальной программы – 9</w:t>
            </w:r>
            <w:r w:rsidR="00CB0650">
              <w:rPr>
                <w:rFonts w:ascii="Times New Roman" w:hAnsi="Times New Roman"/>
                <w:sz w:val="18"/>
                <w:szCs w:val="18"/>
              </w:rPr>
              <w:t>0,8</w:t>
            </w: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  <w:p w:rsidR="00A80ADF" w:rsidRDefault="00A80ADF" w:rsidP="00CE5968">
            <w:pPr>
              <w:pStyle w:val="ConsPlusCel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-полнота исполнения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бюджетных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средств-99,</w:t>
            </w:r>
            <w:r w:rsidR="00CB0650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  <w:p w:rsidR="00A80ADF" w:rsidRDefault="00A80ADF" w:rsidP="00CE5968">
            <w:pPr>
              <w:pStyle w:val="ConsPlusCel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-процент выполнения мероприятий муниципальной программы – 100%</w:t>
            </w:r>
          </w:p>
          <w:p w:rsidR="00A80ADF" w:rsidRPr="00506622" w:rsidRDefault="00A80ADF" w:rsidP="00CB065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-эффективность реализации муниципальной программы – 9</w:t>
            </w:r>
            <w:r w:rsidR="00CB0650">
              <w:rPr>
                <w:rFonts w:ascii="Times New Roman" w:hAnsi="Times New Roman"/>
                <w:sz w:val="18"/>
                <w:szCs w:val="18"/>
              </w:rPr>
              <w:t>1,2</w:t>
            </w: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55D6E" w:rsidRPr="00506622" w:rsidRDefault="00081C49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55D6E" w:rsidRPr="00506622" w:rsidTr="00C55D6E">
        <w:trPr>
          <w:gridAfter w:val="2"/>
          <w:wAfter w:w="1800" w:type="dxa"/>
          <w:trHeight w:val="1143"/>
          <w:tblHeader/>
        </w:trPr>
        <w:tc>
          <w:tcPr>
            <w:tcW w:w="411" w:type="dxa"/>
            <w:shd w:val="clear" w:color="auto" w:fill="auto"/>
          </w:tcPr>
          <w:p w:rsidR="00C55D6E" w:rsidRPr="00506622" w:rsidRDefault="00A80ADF" w:rsidP="00D01A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700" w:type="dxa"/>
            <w:shd w:val="clear" w:color="auto" w:fill="auto"/>
          </w:tcPr>
          <w:p w:rsidR="00C55D6E" w:rsidRDefault="00C55D6E" w:rsidP="00C5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  <w:p w:rsidR="00C55D6E" w:rsidRPr="00D01AF2" w:rsidRDefault="00C55D6E" w:rsidP="00C5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C55D6E" w:rsidRPr="00506622" w:rsidRDefault="00C55D6E" w:rsidP="00D01A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55D6E" w:rsidRDefault="00C55D6E" w:rsidP="00D01A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20" w:type="dxa"/>
            <w:shd w:val="clear" w:color="auto" w:fill="auto"/>
          </w:tcPr>
          <w:p w:rsidR="00C55D6E" w:rsidRDefault="00C55D6E" w:rsidP="00D01A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20" w:type="dxa"/>
            <w:shd w:val="clear" w:color="auto" w:fill="auto"/>
          </w:tcPr>
          <w:p w:rsidR="00C55D6E" w:rsidRPr="00506622" w:rsidRDefault="00C55D6E" w:rsidP="00D01A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shd w:val="clear" w:color="auto" w:fill="auto"/>
          </w:tcPr>
          <w:p w:rsidR="00C55D6E" w:rsidRPr="00506622" w:rsidRDefault="00C55D6E" w:rsidP="00D01A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060" w:type="dxa"/>
            <w:shd w:val="clear" w:color="auto" w:fill="auto"/>
          </w:tcPr>
          <w:p w:rsidR="00C55D6E" w:rsidRPr="00506622" w:rsidRDefault="00C55D6E" w:rsidP="00A80AD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4" w:type="dxa"/>
            <w:shd w:val="clear" w:color="auto" w:fill="auto"/>
          </w:tcPr>
          <w:p w:rsidR="00C55D6E" w:rsidRPr="00506622" w:rsidRDefault="00C55D6E" w:rsidP="00A80AD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55D6E" w:rsidRPr="00506622" w:rsidRDefault="00081C49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E5968" w:rsidRPr="00506622" w:rsidTr="00CE5968">
        <w:trPr>
          <w:gridAfter w:val="2"/>
          <w:wAfter w:w="1800" w:type="dxa"/>
          <w:tblHeader/>
        </w:trPr>
        <w:tc>
          <w:tcPr>
            <w:tcW w:w="411" w:type="dxa"/>
            <w:shd w:val="clear" w:color="auto" w:fill="auto"/>
          </w:tcPr>
          <w:p w:rsidR="00CE5968" w:rsidRPr="00506622" w:rsidRDefault="00CB0650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событие 1.2</w:t>
            </w:r>
            <w:r w:rsidRPr="00506622">
              <w:rPr>
                <w:rFonts w:ascii="Times New Roman" w:hAnsi="Times New Roman"/>
                <w:sz w:val="18"/>
                <w:szCs w:val="18"/>
              </w:rPr>
              <w:t xml:space="preserve">    Обеспечена деятельность и выполнение функций органов местного самоуправления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084" w:type="dxa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E5968" w:rsidRPr="00506622" w:rsidTr="004A4F10">
        <w:trPr>
          <w:gridAfter w:val="2"/>
          <w:wAfter w:w="1800" w:type="dxa"/>
          <w:trHeight w:val="567"/>
        </w:trPr>
        <w:tc>
          <w:tcPr>
            <w:tcW w:w="15927" w:type="dxa"/>
            <w:gridSpan w:val="11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sz w:val="18"/>
                <w:szCs w:val="18"/>
              </w:rPr>
              <w:t xml:space="preserve">Подпрограмма 2 «Наследие»  </w:t>
            </w:r>
          </w:p>
        </w:tc>
      </w:tr>
      <w:tr w:rsidR="00CE5968" w:rsidRPr="00506622" w:rsidTr="00FA69BE">
        <w:trPr>
          <w:gridAfter w:val="2"/>
          <w:wAfter w:w="1800" w:type="dxa"/>
          <w:trHeight w:val="1112"/>
        </w:trPr>
        <w:tc>
          <w:tcPr>
            <w:tcW w:w="411" w:type="dxa"/>
            <w:shd w:val="clear" w:color="auto" w:fill="auto"/>
          </w:tcPr>
          <w:p w:rsidR="00CE5968" w:rsidRPr="00506622" w:rsidRDefault="00000857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2.1:</w:t>
            </w:r>
            <w:r w:rsidRPr="00506622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506622">
              <w:rPr>
                <w:rFonts w:ascii="Times New Roman" w:hAnsi="Times New Roman"/>
                <w:bCs/>
                <w:sz w:val="18"/>
                <w:szCs w:val="18"/>
              </w:rPr>
              <w:br w:type="page"/>
            </w:r>
          </w:p>
          <w:p w:rsidR="00CE5968" w:rsidRPr="009E6476" w:rsidRDefault="00CE5968" w:rsidP="009E647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Cs/>
                <w:sz w:val="18"/>
                <w:szCs w:val="18"/>
              </w:rPr>
              <w:t xml:space="preserve">Развитие музейного дела 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vMerge w:val="restart"/>
            <w:shd w:val="clear" w:color="auto" w:fill="auto"/>
          </w:tcPr>
          <w:p w:rsidR="00CE5968" w:rsidRPr="00506622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повышение заработной платы работников культуры;</w:t>
            </w:r>
          </w:p>
          <w:p w:rsidR="00CE5968" w:rsidRPr="00506622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начисление и выплату в установленные сроки заработной платы работникам;</w:t>
            </w:r>
          </w:p>
          <w:p w:rsidR="00CE5968" w:rsidRPr="00506622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</w:p>
          <w:p w:rsidR="00CE5968" w:rsidRPr="00506622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для обеспечения муниципальных нужд;</w:t>
            </w:r>
          </w:p>
          <w:p w:rsidR="00CE5968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 xml:space="preserve">уплата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налогов, сборов и иных платежей;</w:t>
            </w:r>
          </w:p>
          <w:p w:rsidR="00CE5968" w:rsidRPr="00506622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сохранность музейных фондов</w:t>
            </w:r>
          </w:p>
          <w:p w:rsidR="00CE5968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 xml:space="preserve">качество организации и доступности музейно-выставочной деятельности (услуг)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 населения </w:t>
            </w: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нашего города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E5968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диспропорции в доступности к качественным музейным услугам, в том числе для граждан с ограниченными возможностями;</w:t>
            </w:r>
          </w:p>
          <w:p w:rsidR="00CE5968" w:rsidRPr="00506622" w:rsidRDefault="00CE5968" w:rsidP="00011C36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повышение качества музейного менеджмента, прозрачности, подотчетности, резу</w:t>
            </w:r>
            <w:r w:rsidR="008502A7">
              <w:rPr>
                <w:rFonts w:ascii="Times New Roman" w:hAnsi="Times New Roman" w:cs="Times New Roman"/>
                <w:sz w:val="18"/>
                <w:szCs w:val="18"/>
              </w:rPr>
              <w:t>льтативности деятельности музея.</w:t>
            </w:r>
          </w:p>
          <w:p w:rsidR="00CE5968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968" w:rsidRPr="00506622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6" w:type="dxa"/>
            <w:gridSpan w:val="2"/>
            <w:vMerge w:val="restart"/>
            <w:shd w:val="clear" w:color="auto" w:fill="auto"/>
          </w:tcPr>
          <w:p w:rsidR="00CE5968" w:rsidRDefault="00CE5968" w:rsidP="00204525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4525">
              <w:rPr>
                <w:rFonts w:ascii="Times New Roman" w:hAnsi="Times New Roman" w:cs="Times New Roman"/>
                <w:sz w:val="18"/>
                <w:szCs w:val="18"/>
              </w:rPr>
              <w:t xml:space="preserve">- начислена и выплачена в установленные сроки заработная плата работникам; произведены выплаты на иные закупки товаров, работ и услуг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обеспечения муниципальных нужд; </w:t>
            </w:r>
            <w:r w:rsidRPr="00204525">
              <w:rPr>
                <w:rFonts w:ascii="Times New Roman" w:hAnsi="Times New Roman" w:cs="Times New Roman"/>
                <w:sz w:val="18"/>
                <w:szCs w:val="18"/>
              </w:rPr>
              <w:t>произведена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04525">
              <w:rPr>
                <w:rFonts w:ascii="Times New Roman" w:hAnsi="Times New Roman" w:cs="Times New Roman"/>
                <w:sz w:val="18"/>
                <w:szCs w:val="18"/>
              </w:rPr>
              <w:t xml:space="preserve">уплата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налогов, сборов и иных платежей;</w:t>
            </w:r>
          </w:p>
          <w:p w:rsidR="00CE5968" w:rsidRPr="00204525" w:rsidRDefault="00CE5968" w:rsidP="00204525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204525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и повышение квалификации работников учреждений культуры.</w:t>
            </w:r>
          </w:p>
          <w:p w:rsidR="00CE5968" w:rsidRDefault="00CE5968" w:rsidP="009E64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204525">
              <w:rPr>
                <w:rFonts w:ascii="Times New Roman" w:hAnsi="Times New Roman"/>
                <w:sz w:val="18"/>
                <w:szCs w:val="18"/>
              </w:rPr>
              <w:t>высокий уровень качества и доступности музейных фондов, установлена система климат контроля, что благоприятно влияет на сохранность экспонатов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  <w:r w:rsidRPr="002045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2027E" w:rsidRPr="00B2027E" w:rsidRDefault="00CE5968" w:rsidP="00B202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-у</w:t>
            </w:r>
            <w:r w:rsidRPr="00204525">
              <w:rPr>
                <w:rFonts w:ascii="Times New Roman" w:hAnsi="Times New Roman"/>
                <w:sz w:val="18"/>
                <w:szCs w:val="18"/>
              </w:rPr>
              <w:t>величилось численность посещения музея, доступнее работа музея и для людей с ограниченными возможностями</w:t>
            </w:r>
            <w:r w:rsidR="008A4B14">
              <w:rPr>
                <w:rFonts w:ascii="Times New Roman" w:hAnsi="Times New Roman"/>
                <w:sz w:val="18"/>
                <w:szCs w:val="18"/>
              </w:rPr>
              <w:t>.</w:t>
            </w:r>
            <w:r w:rsidRPr="002045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204525">
              <w:rPr>
                <w:rFonts w:ascii="Times New Roman" w:hAnsi="Times New Roman"/>
                <w:sz w:val="18"/>
                <w:szCs w:val="18"/>
              </w:rPr>
              <w:t xml:space="preserve">В рамках музейного проекта «Мир для всех» </w:t>
            </w:r>
            <w:r w:rsidR="00B2027E" w:rsidRPr="00B2027E">
              <w:rPr>
                <w:rFonts w:ascii="Times New Roman" w:hAnsi="Times New Roman"/>
                <w:sz w:val="18"/>
                <w:szCs w:val="18"/>
              </w:rPr>
              <w:t xml:space="preserve">для слушателей </w:t>
            </w:r>
            <w:proofErr w:type="spellStart"/>
            <w:r w:rsidR="00B2027E" w:rsidRPr="00B2027E">
              <w:rPr>
                <w:rFonts w:ascii="Times New Roman" w:hAnsi="Times New Roman"/>
                <w:sz w:val="18"/>
                <w:szCs w:val="18"/>
              </w:rPr>
              <w:t>Железногорского</w:t>
            </w:r>
            <w:proofErr w:type="spellEnd"/>
            <w:r w:rsidR="00B2027E" w:rsidRPr="00B2027E">
              <w:rPr>
                <w:rFonts w:ascii="Times New Roman" w:hAnsi="Times New Roman"/>
                <w:sz w:val="18"/>
                <w:szCs w:val="18"/>
              </w:rPr>
              <w:t xml:space="preserve"> филиала «Центр реабилитации слепых» ВОС, инвалидов Курского и </w:t>
            </w:r>
            <w:proofErr w:type="spellStart"/>
            <w:r w:rsidR="00B2027E" w:rsidRPr="00B2027E">
              <w:rPr>
                <w:rFonts w:ascii="Times New Roman" w:hAnsi="Times New Roman"/>
                <w:sz w:val="18"/>
                <w:szCs w:val="18"/>
              </w:rPr>
              <w:t>Железногорского</w:t>
            </w:r>
            <w:proofErr w:type="spellEnd"/>
            <w:r w:rsidR="00B2027E" w:rsidRPr="00B2027E">
              <w:rPr>
                <w:rFonts w:ascii="Times New Roman" w:hAnsi="Times New Roman"/>
                <w:sz w:val="18"/>
                <w:szCs w:val="18"/>
              </w:rPr>
              <w:t xml:space="preserve"> отделений ВОИ, ЖГООИ «Равенство», АНО «ЦРСА «Мы вместе», обучающихся ОКОУ «</w:t>
            </w:r>
            <w:proofErr w:type="spellStart"/>
            <w:r w:rsidR="00B2027E" w:rsidRPr="00B2027E">
              <w:rPr>
                <w:rFonts w:ascii="Times New Roman" w:hAnsi="Times New Roman"/>
                <w:sz w:val="18"/>
                <w:szCs w:val="18"/>
              </w:rPr>
              <w:t>Железногорская</w:t>
            </w:r>
            <w:proofErr w:type="spellEnd"/>
            <w:r w:rsidR="00B2027E" w:rsidRPr="00B2027E">
              <w:rPr>
                <w:rFonts w:ascii="Times New Roman" w:hAnsi="Times New Roman"/>
                <w:sz w:val="18"/>
                <w:szCs w:val="18"/>
              </w:rPr>
              <w:t xml:space="preserve"> школа для детей с ограниченными возможностями здоровья» в течение 2024 года проводились специализированные тактильные экскурсии, пешие и выездные экскурсии «Путь к руде», </w:t>
            </w:r>
            <w:proofErr w:type="spellStart"/>
            <w:r w:rsidR="00B2027E" w:rsidRPr="00B2027E">
              <w:rPr>
                <w:rFonts w:ascii="Times New Roman" w:hAnsi="Times New Roman"/>
                <w:sz w:val="18"/>
                <w:szCs w:val="18"/>
              </w:rPr>
              <w:t>арт-терапевтические</w:t>
            </w:r>
            <w:proofErr w:type="spellEnd"/>
            <w:r w:rsidR="00B2027E" w:rsidRPr="00B2027E">
              <w:rPr>
                <w:rFonts w:ascii="Times New Roman" w:hAnsi="Times New Roman"/>
                <w:sz w:val="18"/>
                <w:szCs w:val="18"/>
              </w:rPr>
              <w:t xml:space="preserve"> мастер-классы.</w:t>
            </w:r>
            <w:proofErr w:type="gramEnd"/>
          </w:p>
          <w:p w:rsidR="00B2027E" w:rsidRPr="00B2027E" w:rsidRDefault="00B2027E" w:rsidP="00B202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027E">
              <w:rPr>
                <w:rFonts w:ascii="Times New Roman" w:hAnsi="Times New Roman"/>
                <w:sz w:val="18"/>
                <w:szCs w:val="18"/>
              </w:rPr>
              <w:t>Для участников СВО и членов их семей было организовано бесплатное посещение мероприятий музея и проводились обзорные и тематические экскурсии по залам музея, активно приглашались к участию в музейных гостиных и встречах. В музее прошла акция «Первоклассник», для семей участников СВО, оказавшихся в трудной ситуации.</w:t>
            </w:r>
          </w:p>
          <w:p w:rsidR="00CE5968" w:rsidRPr="00B2027E" w:rsidRDefault="00B2027E" w:rsidP="00B202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027E">
              <w:rPr>
                <w:rFonts w:ascii="Times New Roman" w:hAnsi="Times New Roman"/>
                <w:sz w:val="18"/>
                <w:szCs w:val="18"/>
              </w:rPr>
              <w:t>В течение 2 полугодия 2024 года велась работа с вынужденными переселенцами из приграничных районов Курской области, как в пунктах временного размещения, так и на площадках музея.</w:t>
            </w:r>
            <w:r w:rsidRPr="00B2027E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E5968" w:rsidRPr="00506622" w:rsidTr="00FA69BE">
        <w:trPr>
          <w:gridAfter w:val="2"/>
          <w:wAfter w:w="1800" w:type="dxa"/>
          <w:trHeight w:val="841"/>
        </w:trPr>
        <w:tc>
          <w:tcPr>
            <w:tcW w:w="411" w:type="dxa"/>
            <w:shd w:val="clear" w:color="auto" w:fill="auto"/>
          </w:tcPr>
          <w:p w:rsidR="00CE5968" w:rsidRPr="00506622" w:rsidRDefault="00000857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CE5968" w:rsidRPr="00EF5FAE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5FA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694F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694F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694F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694F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vMerge/>
            <w:shd w:val="clear" w:color="auto" w:fill="auto"/>
          </w:tcPr>
          <w:p w:rsidR="00CE5968" w:rsidRPr="00506622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6" w:type="dxa"/>
            <w:gridSpan w:val="2"/>
            <w:vMerge/>
            <w:shd w:val="clear" w:color="auto" w:fill="auto"/>
          </w:tcPr>
          <w:p w:rsidR="00CE5968" w:rsidRPr="00204525" w:rsidRDefault="00CE5968" w:rsidP="00204525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968" w:rsidRPr="00506622" w:rsidTr="00FA69BE">
        <w:trPr>
          <w:gridAfter w:val="2"/>
          <w:wAfter w:w="1800" w:type="dxa"/>
          <w:trHeight w:val="562"/>
        </w:trPr>
        <w:tc>
          <w:tcPr>
            <w:tcW w:w="411" w:type="dxa"/>
            <w:shd w:val="clear" w:color="auto" w:fill="auto"/>
          </w:tcPr>
          <w:p w:rsidR="00CE5968" w:rsidRPr="00506622" w:rsidRDefault="00000857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CE5968" w:rsidRPr="00EF5FAE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5FAE">
              <w:rPr>
                <w:rFonts w:ascii="Times New Roman" w:hAnsi="Times New Roman"/>
                <w:sz w:val="18"/>
                <w:szCs w:val="18"/>
              </w:rPr>
              <w:t>Проведение мероприятий в области культуры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694F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694F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694F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694F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vMerge/>
            <w:shd w:val="clear" w:color="auto" w:fill="auto"/>
          </w:tcPr>
          <w:p w:rsidR="00CE5968" w:rsidRPr="00506622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6" w:type="dxa"/>
            <w:gridSpan w:val="2"/>
            <w:vMerge/>
            <w:shd w:val="clear" w:color="auto" w:fill="auto"/>
          </w:tcPr>
          <w:p w:rsidR="00CE5968" w:rsidRPr="00204525" w:rsidRDefault="00CE5968" w:rsidP="00204525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968" w:rsidRPr="00506622" w:rsidTr="00FA69BE">
        <w:trPr>
          <w:gridAfter w:val="2"/>
          <w:wAfter w:w="1800" w:type="dxa"/>
          <w:trHeight w:val="981"/>
        </w:trPr>
        <w:tc>
          <w:tcPr>
            <w:tcW w:w="411" w:type="dxa"/>
            <w:shd w:val="clear" w:color="auto" w:fill="auto"/>
          </w:tcPr>
          <w:p w:rsidR="00CE5968" w:rsidRPr="00506622" w:rsidRDefault="00000857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CE5968" w:rsidRDefault="00CE5968" w:rsidP="0050662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Контрольное событие 2.1:</w:t>
            </w:r>
          </w:p>
          <w:p w:rsidR="00CE5968" w:rsidRPr="00EF5FAE" w:rsidRDefault="00CE5968" w:rsidP="00CB06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5FAE">
              <w:rPr>
                <w:rFonts w:ascii="Times New Roman" w:hAnsi="Times New Roman"/>
                <w:sz w:val="18"/>
                <w:szCs w:val="18"/>
              </w:rPr>
              <w:t xml:space="preserve">Среднее число посещений музея  </w:t>
            </w:r>
            <w:r w:rsidR="00CB0650">
              <w:rPr>
                <w:rFonts w:ascii="Times New Roman" w:hAnsi="Times New Roman"/>
                <w:sz w:val="18"/>
                <w:szCs w:val="18"/>
              </w:rPr>
              <w:t>200</w:t>
            </w:r>
            <w:r w:rsidRPr="00EF5FAE">
              <w:rPr>
                <w:rFonts w:ascii="Times New Roman" w:hAnsi="Times New Roman"/>
                <w:sz w:val="18"/>
                <w:szCs w:val="18"/>
              </w:rPr>
              <w:t xml:space="preserve">  человек на 1000 жителей города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20" w:type="dxa"/>
            <w:shd w:val="clear" w:color="auto" w:fill="auto"/>
          </w:tcPr>
          <w:p w:rsidR="00CE5968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shd w:val="clear" w:color="auto" w:fill="auto"/>
          </w:tcPr>
          <w:p w:rsidR="00CE5968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vMerge/>
            <w:shd w:val="clear" w:color="auto" w:fill="auto"/>
          </w:tcPr>
          <w:p w:rsidR="00CE5968" w:rsidRPr="00506622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6" w:type="dxa"/>
            <w:gridSpan w:val="2"/>
            <w:vMerge/>
            <w:shd w:val="clear" w:color="auto" w:fill="auto"/>
          </w:tcPr>
          <w:p w:rsidR="00CE5968" w:rsidRPr="00204525" w:rsidRDefault="00CE5968" w:rsidP="00204525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968" w:rsidRPr="00506622" w:rsidTr="00FA69BE">
        <w:trPr>
          <w:gridAfter w:val="2"/>
          <w:wAfter w:w="1800" w:type="dxa"/>
          <w:trHeight w:val="1082"/>
        </w:trPr>
        <w:tc>
          <w:tcPr>
            <w:tcW w:w="411" w:type="dxa"/>
            <w:shd w:val="clear" w:color="auto" w:fill="auto"/>
          </w:tcPr>
          <w:p w:rsidR="00CE5968" w:rsidRPr="00506622" w:rsidRDefault="00000857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700" w:type="dxa"/>
            <w:shd w:val="clear" w:color="auto" w:fill="auto"/>
          </w:tcPr>
          <w:p w:rsidR="00CE5968" w:rsidRDefault="00CE5968" w:rsidP="00EF5FA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Контрольное событие 2.</w:t>
            </w:r>
            <w:r w:rsidR="000340D9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CE5968" w:rsidRPr="00EF5FAE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5FAE"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учреждений-МУК «ЖКМ» (Развитие музейного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F5FAE">
              <w:rPr>
                <w:rFonts w:ascii="Times New Roman" w:hAnsi="Times New Roman"/>
                <w:sz w:val="18"/>
                <w:szCs w:val="18"/>
              </w:rPr>
              <w:t>дела)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vMerge/>
            <w:shd w:val="clear" w:color="auto" w:fill="auto"/>
          </w:tcPr>
          <w:p w:rsidR="00CE5968" w:rsidRPr="00506622" w:rsidRDefault="00CE5968" w:rsidP="00506622">
            <w:pPr>
              <w:pStyle w:val="ConsPlusCell"/>
              <w:ind w:right="-2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6" w:type="dxa"/>
            <w:gridSpan w:val="2"/>
            <w:vMerge/>
            <w:shd w:val="clear" w:color="auto" w:fill="auto"/>
          </w:tcPr>
          <w:p w:rsidR="00CE5968" w:rsidRPr="00204525" w:rsidRDefault="00CE5968" w:rsidP="00204525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968" w:rsidRPr="00506622" w:rsidTr="00FA69BE">
        <w:trPr>
          <w:gridAfter w:val="2"/>
          <w:wAfter w:w="1800" w:type="dxa"/>
        </w:trPr>
        <w:tc>
          <w:tcPr>
            <w:tcW w:w="411" w:type="dxa"/>
            <w:shd w:val="clear" w:color="auto" w:fill="auto"/>
          </w:tcPr>
          <w:p w:rsidR="00CE5968" w:rsidRPr="00506622" w:rsidRDefault="00CA4106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0008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2.2:</w:t>
            </w:r>
            <w:r w:rsidRPr="00506622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506622">
              <w:rPr>
                <w:rFonts w:ascii="Times New Roman" w:hAnsi="Times New Roman"/>
                <w:bCs/>
                <w:sz w:val="18"/>
                <w:szCs w:val="18"/>
              </w:rPr>
              <w:br w:type="page"/>
            </w:r>
          </w:p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Развитие библиотечного дела </w:t>
            </w:r>
          </w:p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 </w:t>
            </w: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>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Повышение уровня комплектования </w:t>
            </w: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>книжных фондов библиотек;</w:t>
            </w:r>
            <w:r w:rsidRPr="00506622">
              <w:rPr>
                <w:rFonts w:ascii="Times New Roman" w:hAnsi="Times New Roman"/>
                <w:sz w:val="18"/>
                <w:szCs w:val="18"/>
              </w:rPr>
              <w:br w:type="page"/>
              <w:t xml:space="preserve"> </w:t>
            </w:r>
          </w:p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- рост востребованности библиотек у населения;</w:t>
            </w:r>
            <w:r w:rsidRPr="00506622">
              <w:rPr>
                <w:rFonts w:ascii="Times New Roman" w:hAnsi="Times New Roman"/>
                <w:sz w:val="18"/>
                <w:szCs w:val="18"/>
              </w:rPr>
              <w:br w:type="page"/>
              <w:t xml:space="preserve"> </w:t>
            </w:r>
          </w:p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- уменьшение диспропорций в доступности к качественным библиотечным услугам, в том числе для граждан с ограниченными возможностями;</w:t>
            </w:r>
            <w:r w:rsidRPr="00506622">
              <w:rPr>
                <w:rFonts w:ascii="Times New Roman" w:hAnsi="Times New Roman"/>
                <w:sz w:val="18"/>
                <w:szCs w:val="18"/>
              </w:rPr>
              <w:br w:type="page"/>
              <w:t xml:space="preserve"> </w:t>
            </w:r>
          </w:p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- увеличение количества библиотек, находящихся в удовлетворительном состоянии;</w:t>
            </w:r>
            <w:r w:rsidRPr="00506622">
              <w:rPr>
                <w:rFonts w:ascii="Times New Roman" w:hAnsi="Times New Roman"/>
                <w:sz w:val="18"/>
                <w:szCs w:val="18"/>
              </w:rPr>
              <w:br w:type="page"/>
              <w:t xml:space="preserve"> </w:t>
            </w:r>
          </w:p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- повышение эффективности использования бюджетных средств, направляемых на библиотечное дело;</w:t>
            </w:r>
            <w:r w:rsidRPr="00506622">
              <w:rPr>
                <w:rFonts w:ascii="Times New Roman" w:hAnsi="Times New Roman"/>
                <w:sz w:val="18"/>
                <w:szCs w:val="18"/>
              </w:rPr>
              <w:br w:type="page"/>
            </w:r>
          </w:p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 xml:space="preserve"> - повышение качества библиотечного менеджмента, прозрачности, подотчетности и результативности деятельности библиотек.</w:t>
            </w:r>
            <w:r w:rsidRPr="00506622">
              <w:rPr>
                <w:rFonts w:ascii="Times New Roman" w:hAnsi="Times New Roman"/>
                <w:sz w:val="18"/>
                <w:szCs w:val="18"/>
              </w:rPr>
              <w:br w:type="page"/>
            </w:r>
          </w:p>
        </w:tc>
        <w:tc>
          <w:tcPr>
            <w:tcW w:w="4226" w:type="dxa"/>
            <w:gridSpan w:val="2"/>
            <w:shd w:val="clear" w:color="auto" w:fill="auto"/>
          </w:tcPr>
          <w:p w:rsidR="00CE5968" w:rsidRPr="00B91694" w:rsidRDefault="00CE5968" w:rsidP="00506622">
            <w:pPr>
              <w:pStyle w:val="a3"/>
              <w:ind w:left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0662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- </w:t>
            </w:r>
            <w:r w:rsidR="00E411E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506622">
              <w:rPr>
                <w:rFonts w:ascii="Times New Roman" w:eastAsia="Times New Roman" w:hAnsi="Times New Roman"/>
                <w:sz w:val="18"/>
                <w:szCs w:val="18"/>
              </w:rPr>
              <w:t xml:space="preserve"> уровень комплектования книжных фондов </w:t>
            </w:r>
            <w:r w:rsidRPr="0050662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библиотек</w:t>
            </w:r>
            <w:r w:rsidR="00E411EB">
              <w:rPr>
                <w:rFonts w:ascii="Times New Roman" w:eastAsia="Times New Roman" w:hAnsi="Times New Roman"/>
                <w:sz w:val="18"/>
                <w:szCs w:val="18"/>
              </w:rPr>
              <w:t xml:space="preserve"> снижается из-за снижения бюджетных средств</w:t>
            </w:r>
            <w:r w:rsidR="00B91694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="00B91694" w:rsidRPr="00B91694">
              <w:rPr>
                <w:rFonts w:ascii="Times New Roman" w:eastAsiaTheme="minorHAnsi" w:hAnsi="Times New Roman"/>
                <w:sz w:val="18"/>
                <w:szCs w:val="18"/>
              </w:rPr>
              <w:t>в дар</w:t>
            </w:r>
            <w:r w:rsidR="00B91694">
              <w:rPr>
                <w:rFonts w:ascii="Times New Roman" w:eastAsiaTheme="minorHAnsi" w:hAnsi="Times New Roman"/>
              </w:rPr>
              <w:t xml:space="preserve"> </w:t>
            </w:r>
            <w:r w:rsidR="00B91694" w:rsidRPr="00B91694">
              <w:rPr>
                <w:rFonts w:ascii="Times New Roman" w:eastAsiaTheme="minorHAnsi" w:hAnsi="Times New Roman"/>
                <w:sz w:val="18"/>
                <w:szCs w:val="18"/>
              </w:rPr>
              <w:t>библиотекам передано</w:t>
            </w:r>
            <w:r w:rsidR="00B91694">
              <w:rPr>
                <w:rFonts w:ascii="Times New Roman" w:eastAsiaTheme="minorHAnsi" w:hAnsi="Times New Roman"/>
              </w:rPr>
              <w:t xml:space="preserve"> </w:t>
            </w:r>
            <w:r w:rsidR="00B91694" w:rsidRPr="00B91694">
              <w:rPr>
                <w:rFonts w:ascii="Times New Roman" w:eastAsiaTheme="minorHAnsi" w:hAnsi="Times New Roman"/>
                <w:sz w:val="18"/>
                <w:szCs w:val="18"/>
              </w:rPr>
              <w:t>1275 экз. на сумму  263.159руб.</w:t>
            </w:r>
          </w:p>
          <w:p w:rsidR="00CE5968" w:rsidRPr="00506622" w:rsidRDefault="00CE5968" w:rsidP="00506622">
            <w:pPr>
              <w:pStyle w:val="a3"/>
              <w:ind w:left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06622">
              <w:rPr>
                <w:rFonts w:ascii="Times New Roman" w:eastAsia="Times New Roman" w:hAnsi="Times New Roman"/>
                <w:sz w:val="18"/>
                <w:szCs w:val="18"/>
              </w:rPr>
              <w:t>- повышено качество и разнообразие библиотечных услуг;</w:t>
            </w:r>
          </w:p>
          <w:p w:rsidR="00CE5968" w:rsidRPr="00506622" w:rsidRDefault="00CE5968" w:rsidP="00204525">
            <w:pPr>
              <w:pStyle w:val="a3"/>
              <w:ind w:left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06622">
              <w:rPr>
                <w:rFonts w:ascii="Times New Roman" w:eastAsia="Times New Roman" w:hAnsi="Times New Roman"/>
                <w:sz w:val="18"/>
                <w:szCs w:val="18"/>
              </w:rPr>
              <w:t>- повышена доступность правовой, деловой и социально значимой информации;</w:t>
            </w:r>
          </w:p>
          <w:p w:rsidR="00CE5968" w:rsidRPr="002E49E9" w:rsidRDefault="00CE5968" w:rsidP="002E49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- повышено качество библиотечного менеджмента, прозрачности, подотчетности и результативности деятельности библиотек.</w:t>
            </w:r>
            <w:r w:rsidR="002E49E9" w:rsidRPr="001A0220">
              <w:rPr>
                <w:bCs/>
                <w:spacing w:val="2"/>
              </w:rPr>
              <w:t xml:space="preserve"> </w:t>
            </w:r>
            <w:r w:rsidR="002E49E9" w:rsidRPr="002E49E9">
              <w:rPr>
                <w:rFonts w:ascii="Times New Roman" w:hAnsi="Times New Roman"/>
                <w:bCs/>
                <w:spacing w:val="2"/>
                <w:sz w:val="18"/>
                <w:szCs w:val="18"/>
              </w:rPr>
              <w:t>Горожане обеспечены свободным доступом к электронным ресурсам</w:t>
            </w:r>
            <w:r w:rsidR="002E49E9" w:rsidRPr="002E49E9">
              <w:rPr>
                <w:rFonts w:ascii="Times New Roman" w:hAnsi="Times New Roman"/>
                <w:color w:val="2B2129"/>
                <w:sz w:val="18"/>
                <w:szCs w:val="18"/>
              </w:rPr>
              <w:t xml:space="preserve"> </w:t>
            </w:r>
            <w:r w:rsidR="002E49E9" w:rsidRPr="002E49E9">
              <w:rPr>
                <w:rFonts w:ascii="Times New Roman" w:hAnsi="Times New Roman"/>
                <w:sz w:val="18"/>
                <w:szCs w:val="18"/>
              </w:rPr>
              <w:t>с полнотекстовыми   копиями книг, учебной и периодической литературы</w:t>
            </w:r>
            <w:r w:rsidR="002E49E9" w:rsidRPr="002E49E9">
              <w:rPr>
                <w:rFonts w:ascii="Times New Roman" w:hAnsi="Times New Roman"/>
                <w:bCs/>
                <w:spacing w:val="2"/>
                <w:sz w:val="18"/>
                <w:szCs w:val="18"/>
              </w:rPr>
              <w:t xml:space="preserve">, фондам публичных, научных библиотек России </w:t>
            </w:r>
            <w:r w:rsidR="002E49E9" w:rsidRPr="002E49E9">
              <w:rPr>
                <w:rFonts w:ascii="Times New Roman" w:hAnsi="Times New Roman"/>
                <w:sz w:val="18"/>
                <w:szCs w:val="18"/>
              </w:rPr>
              <w:t>в максимальном объёме</w:t>
            </w:r>
            <w:r w:rsidRPr="002E49E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E5968" w:rsidRPr="00506622" w:rsidRDefault="00CE5968" w:rsidP="002045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6622">
              <w:rPr>
                <w:rFonts w:ascii="Times New Roman" w:hAnsi="Times New Roman"/>
                <w:sz w:val="18"/>
                <w:szCs w:val="18"/>
              </w:rPr>
              <w:t>стабильный рост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посещаемости библиотек города</w:t>
            </w:r>
          </w:p>
          <w:p w:rsidR="00CE5968" w:rsidRPr="00506622" w:rsidRDefault="00CE5968" w:rsidP="00506622">
            <w:pPr>
              <w:spacing w:after="0" w:line="240" w:lineRule="auto"/>
              <w:ind w:firstLine="708"/>
              <w:rPr>
                <w:rFonts w:ascii="Times New Roman" w:hAnsi="Times New Roman"/>
                <w:sz w:val="18"/>
                <w:szCs w:val="18"/>
              </w:rPr>
            </w:pPr>
          </w:p>
          <w:p w:rsidR="00CE5968" w:rsidRPr="00506622" w:rsidRDefault="00CE5968" w:rsidP="00506622">
            <w:pPr>
              <w:pStyle w:val="a3"/>
              <w:ind w:left="0"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CE5968" w:rsidRPr="00506622" w:rsidTr="00FA69BE">
        <w:trPr>
          <w:gridAfter w:val="2"/>
          <w:wAfter w:w="1800" w:type="dxa"/>
        </w:trPr>
        <w:tc>
          <w:tcPr>
            <w:tcW w:w="411" w:type="dxa"/>
            <w:shd w:val="clear" w:color="auto" w:fill="auto"/>
          </w:tcPr>
          <w:p w:rsidR="00CE5968" w:rsidRPr="00506622" w:rsidRDefault="00CE5968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 w:rsidR="0000085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5FA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CE5968" w:rsidRPr="00506622" w:rsidRDefault="00CE5968" w:rsidP="001C563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повышение заработной платы работников культуры;</w:t>
            </w:r>
          </w:p>
          <w:p w:rsidR="00CE5968" w:rsidRPr="00506622" w:rsidRDefault="00CE5968" w:rsidP="001C563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повышение качества библиотечного менеджмента, прозрачности, подотчетности, результативности деятельности библиотек;</w:t>
            </w:r>
          </w:p>
          <w:p w:rsidR="00CE5968" w:rsidRPr="00506622" w:rsidRDefault="00CE5968" w:rsidP="001C563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начисление и выплату в установленные сроки заработной платы работникам;</w:t>
            </w:r>
          </w:p>
          <w:p w:rsidR="00CE5968" w:rsidRPr="00506622" w:rsidRDefault="00CE5968" w:rsidP="001C563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муниципальных нужд;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платежей.</w:t>
            </w:r>
          </w:p>
        </w:tc>
        <w:tc>
          <w:tcPr>
            <w:tcW w:w="4226" w:type="dxa"/>
            <w:gridSpan w:val="2"/>
            <w:shd w:val="clear" w:color="auto" w:fill="auto"/>
          </w:tcPr>
          <w:p w:rsidR="00CE5968" w:rsidRPr="00506622" w:rsidRDefault="00CE5968" w:rsidP="001138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- начислена и выплачена в установленные сроки заработная плата работникам; произведены выплаты на иные закупки товаров, работ и услуг для обеспечения муниципальных нужд; произведена</w:t>
            </w:r>
          </w:p>
          <w:p w:rsidR="00CE5968" w:rsidRPr="00506622" w:rsidRDefault="00CE5968" w:rsidP="001138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платежей.</w:t>
            </w:r>
          </w:p>
          <w:p w:rsidR="00CE5968" w:rsidRPr="00506622" w:rsidRDefault="00CE5968" w:rsidP="001138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 xml:space="preserve">- профессиональная переподготовка и повышение квалификации работников </w:t>
            </w:r>
            <w:r>
              <w:rPr>
                <w:rFonts w:ascii="Times New Roman" w:hAnsi="Times New Roman"/>
                <w:sz w:val="18"/>
                <w:szCs w:val="18"/>
              </w:rPr>
              <w:t>билиотек.</w:t>
            </w:r>
          </w:p>
          <w:p w:rsidR="00CE5968" w:rsidRPr="00506622" w:rsidRDefault="00CE5968" w:rsidP="001138CE">
            <w:pPr>
              <w:pStyle w:val="a3"/>
              <w:ind w:left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E5968" w:rsidRPr="00506622" w:rsidTr="00FA69BE">
        <w:tc>
          <w:tcPr>
            <w:tcW w:w="411" w:type="dxa"/>
            <w:shd w:val="clear" w:color="auto" w:fill="auto"/>
          </w:tcPr>
          <w:p w:rsidR="00CE5968" w:rsidRPr="00506622" w:rsidRDefault="00CE5968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00085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</w:t>
            </w:r>
            <w:r w:rsidR="00C4672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vMerge w:val="restart"/>
            <w:shd w:val="clear" w:color="auto" w:fill="auto"/>
          </w:tcPr>
          <w:p w:rsidR="00CE5968" w:rsidRPr="00506622" w:rsidRDefault="00CE5968" w:rsidP="004659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6622">
              <w:rPr>
                <w:rFonts w:ascii="Times New Roman" w:hAnsi="Times New Roman" w:cs="Times New Roman"/>
                <w:sz w:val="18"/>
                <w:szCs w:val="18"/>
              </w:rPr>
              <w:t>качество организации и доступности услуг в библиотеках нашего города.</w:t>
            </w:r>
          </w:p>
          <w:p w:rsidR="00CE5968" w:rsidRPr="00506622" w:rsidRDefault="00CE5968" w:rsidP="004659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26" w:type="dxa"/>
            <w:gridSpan w:val="2"/>
            <w:vMerge w:val="restart"/>
            <w:shd w:val="clear" w:color="auto" w:fill="auto"/>
          </w:tcPr>
          <w:p w:rsidR="00CE5968" w:rsidRPr="004A4F10" w:rsidRDefault="00CE5968" w:rsidP="004A4F1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-</w:t>
            </w:r>
            <w:r w:rsidRPr="004A4F10">
              <w:rPr>
                <w:spacing w:val="2"/>
                <w:sz w:val="18"/>
                <w:szCs w:val="18"/>
              </w:rPr>
              <w:t>деятельность общедоступных библиотек направлена на обеспечение свободного доступа граждан к информационно-библиотечному обслуживанию, выявлению и удовлетворению культурно-просветительских</w:t>
            </w:r>
            <w:r w:rsidRPr="004C53EF">
              <w:rPr>
                <w:spacing w:val="2"/>
                <w:sz w:val="28"/>
                <w:szCs w:val="28"/>
              </w:rPr>
              <w:t xml:space="preserve"> </w:t>
            </w:r>
            <w:r w:rsidRPr="004A4F10">
              <w:rPr>
                <w:spacing w:val="2"/>
                <w:sz w:val="18"/>
                <w:szCs w:val="18"/>
              </w:rPr>
              <w:t>запросов  населения, организации интеллектуального досуга жителей.</w:t>
            </w:r>
            <w:r>
              <w:rPr>
                <w:spacing w:val="2"/>
                <w:sz w:val="18"/>
                <w:szCs w:val="18"/>
              </w:rPr>
              <w:t xml:space="preserve"> Фонды библиотек укомплектованы и позволяют более качественно оказывать услуги по запросам  жителей города.</w:t>
            </w:r>
          </w:p>
          <w:p w:rsidR="00CE5968" w:rsidRPr="00E42634" w:rsidRDefault="00B108C3" w:rsidP="00B108C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bCs/>
                <w:spacing w:val="2"/>
                <w:sz w:val="18"/>
                <w:szCs w:val="18"/>
              </w:rPr>
            </w:pPr>
            <w:r>
              <w:rPr>
                <w:bCs/>
                <w:spacing w:val="2"/>
                <w:sz w:val="18"/>
                <w:szCs w:val="18"/>
              </w:rPr>
              <w:t>- в</w:t>
            </w:r>
            <w:r w:rsidR="00CE5968" w:rsidRPr="00E42634">
              <w:rPr>
                <w:bCs/>
                <w:spacing w:val="2"/>
                <w:sz w:val="18"/>
                <w:szCs w:val="18"/>
              </w:rPr>
              <w:t xml:space="preserve"> течение года   библиотеки активно участвовали в реализации комплекса мероприятий по всем направлениям</w:t>
            </w:r>
            <w:r w:rsidR="00CE5968" w:rsidRPr="004C53EF">
              <w:rPr>
                <w:bCs/>
                <w:spacing w:val="2"/>
                <w:sz w:val="28"/>
                <w:szCs w:val="28"/>
              </w:rPr>
              <w:t xml:space="preserve"> </w:t>
            </w:r>
            <w:r w:rsidR="00CE5968" w:rsidRPr="00E42634">
              <w:rPr>
                <w:bCs/>
                <w:spacing w:val="2"/>
                <w:sz w:val="18"/>
                <w:szCs w:val="18"/>
              </w:rPr>
              <w:t>библиотечной деятельности</w:t>
            </w:r>
            <w:proofErr w:type="gramStart"/>
            <w:r w:rsidR="00CE5968">
              <w:rPr>
                <w:bCs/>
                <w:spacing w:val="2"/>
                <w:sz w:val="18"/>
                <w:szCs w:val="18"/>
              </w:rPr>
              <w:t>.</w:t>
            </w:r>
            <w:proofErr w:type="gramEnd"/>
            <w:r w:rsidR="00CE5968">
              <w:rPr>
                <w:bCs/>
                <w:spacing w:val="2"/>
                <w:sz w:val="18"/>
                <w:szCs w:val="18"/>
              </w:rPr>
              <w:t xml:space="preserve"> </w:t>
            </w:r>
            <w:proofErr w:type="gramStart"/>
            <w:r w:rsidR="00CE5968" w:rsidRPr="00E42634">
              <w:rPr>
                <w:bCs/>
                <w:spacing w:val="2"/>
                <w:sz w:val="18"/>
                <w:szCs w:val="18"/>
              </w:rPr>
              <w:t>п</w:t>
            </w:r>
            <w:proofErr w:type="gramEnd"/>
            <w:r w:rsidR="00CE5968" w:rsidRPr="00E42634">
              <w:rPr>
                <w:bCs/>
                <w:spacing w:val="2"/>
                <w:sz w:val="18"/>
                <w:szCs w:val="18"/>
              </w:rPr>
              <w:t xml:space="preserve">одготовлено и проведено </w:t>
            </w:r>
            <w:r w:rsidR="001138CE">
              <w:rPr>
                <w:bCs/>
                <w:spacing w:val="2"/>
                <w:sz w:val="18"/>
                <w:szCs w:val="18"/>
              </w:rPr>
              <w:t xml:space="preserve">1000 </w:t>
            </w:r>
            <w:r w:rsidR="00CE5968" w:rsidRPr="00E42634">
              <w:rPr>
                <w:bCs/>
                <w:color w:val="000000" w:themeColor="text1"/>
                <w:spacing w:val="2"/>
                <w:sz w:val="18"/>
                <w:szCs w:val="18"/>
              </w:rPr>
              <w:t xml:space="preserve"> </w:t>
            </w:r>
            <w:proofErr w:type="spellStart"/>
            <w:r w:rsidR="00CE5968" w:rsidRPr="00E42634">
              <w:rPr>
                <w:bCs/>
                <w:spacing w:val="2"/>
                <w:sz w:val="18"/>
                <w:szCs w:val="18"/>
              </w:rPr>
              <w:t>офлайн</w:t>
            </w:r>
            <w:proofErr w:type="spellEnd"/>
            <w:r w:rsidR="00CE5968" w:rsidRPr="00E42634">
              <w:rPr>
                <w:bCs/>
                <w:spacing w:val="2"/>
                <w:sz w:val="18"/>
                <w:szCs w:val="18"/>
              </w:rPr>
              <w:t xml:space="preserve"> и </w:t>
            </w:r>
            <w:proofErr w:type="spellStart"/>
            <w:r w:rsidR="00CE5968" w:rsidRPr="00E42634">
              <w:rPr>
                <w:bCs/>
                <w:spacing w:val="2"/>
                <w:sz w:val="18"/>
                <w:szCs w:val="18"/>
              </w:rPr>
              <w:t>онлайн</w:t>
            </w:r>
            <w:proofErr w:type="spellEnd"/>
            <w:r w:rsidR="00CE5968" w:rsidRPr="00E42634">
              <w:rPr>
                <w:bCs/>
                <w:spacing w:val="2"/>
                <w:sz w:val="18"/>
                <w:szCs w:val="18"/>
              </w:rPr>
              <w:t xml:space="preserve"> мероприятий. </w:t>
            </w:r>
          </w:p>
          <w:p w:rsidR="00CE5968" w:rsidRPr="007F76EE" w:rsidRDefault="00CE5968" w:rsidP="00694FE1">
            <w:pPr>
              <w:spacing w:after="0" w:line="240" w:lineRule="auto"/>
              <w:rPr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CE5968" w:rsidRPr="00506622" w:rsidRDefault="00CE5968" w:rsidP="004A4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  <w:p w:rsidR="00CE5968" w:rsidRPr="00506622" w:rsidRDefault="003938CE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</w:tcPr>
          <w:p w:rsidR="00CE5968" w:rsidRPr="00506622" w:rsidRDefault="00CE5968" w:rsidP="004A4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</w:tcPr>
          <w:p w:rsidR="00CE5968" w:rsidRDefault="00CE5968" w:rsidP="004A4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4A4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</w:tr>
      <w:tr w:rsidR="00CE5968" w:rsidRPr="00506622" w:rsidTr="00FA69BE">
        <w:trPr>
          <w:gridAfter w:val="2"/>
          <w:wAfter w:w="1800" w:type="dxa"/>
        </w:trPr>
        <w:tc>
          <w:tcPr>
            <w:tcW w:w="411" w:type="dxa"/>
            <w:shd w:val="clear" w:color="auto" w:fill="auto"/>
          </w:tcPr>
          <w:p w:rsidR="00CE5968" w:rsidRPr="00506622" w:rsidRDefault="00CE5968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00085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CE5968" w:rsidRDefault="00CE5968" w:rsidP="0050662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Проведение мероприятий в области культуры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20" w:type="dxa"/>
            <w:shd w:val="clear" w:color="auto" w:fill="auto"/>
          </w:tcPr>
          <w:p w:rsidR="00CE5968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C4672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shd w:val="clear" w:color="auto" w:fill="auto"/>
          </w:tcPr>
          <w:p w:rsidR="00CE5968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C4672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3060" w:type="dxa"/>
            <w:vMerge/>
            <w:shd w:val="clear" w:color="auto" w:fill="auto"/>
          </w:tcPr>
          <w:p w:rsidR="00CE5968" w:rsidRPr="00506622" w:rsidRDefault="00CE5968" w:rsidP="00694FE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6" w:type="dxa"/>
            <w:gridSpan w:val="2"/>
            <w:vMerge/>
            <w:shd w:val="clear" w:color="auto" w:fill="auto"/>
          </w:tcPr>
          <w:p w:rsidR="00CE5968" w:rsidRPr="00506622" w:rsidRDefault="00CE5968" w:rsidP="00694F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968" w:rsidRPr="00506622" w:rsidTr="00FA69BE">
        <w:trPr>
          <w:gridAfter w:val="2"/>
          <w:wAfter w:w="1800" w:type="dxa"/>
        </w:trPr>
        <w:tc>
          <w:tcPr>
            <w:tcW w:w="411" w:type="dxa"/>
            <w:shd w:val="clear" w:color="auto" w:fill="auto"/>
          </w:tcPr>
          <w:p w:rsidR="00CE5968" w:rsidRPr="00506622" w:rsidRDefault="00CE5968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00085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CE5968" w:rsidRPr="00506622" w:rsidRDefault="00CE5968" w:rsidP="00250B0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событие 2.</w:t>
            </w:r>
            <w:r w:rsidR="000340D9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506622">
              <w:rPr>
                <w:rFonts w:ascii="Times New Roman" w:hAnsi="Times New Roman"/>
                <w:sz w:val="18"/>
                <w:szCs w:val="18"/>
              </w:rPr>
              <w:t xml:space="preserve">Увеличен книжный фонд </w:t>
            </w: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муниципальных библиотек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644E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 культуры </w:t>
            </w: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CE5968" w:rsidRPr="00506622" w:rsidRDefault="00AF5B69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4226" w:type="dxa"/>
            <w:gridSpan w:val="2"/>
            <w:shd w:val="clear" w:color="auto" w:fill="auto"/>
            <w:vAlign w:val="center"/>
          </w:tcPr>
          <w:p w:rsidR="00B87759" w:rsidRPr="004D3971" w:rsidRDefault="00AF5B69" w:rsidP="00B877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  <w:r w:rsidR="00B87759" w:rsidRPr="004D397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B87759">
              <w:rPr>
                <w:rFonts w:ascii="Times New Roman" w:eastAsiaTheme="minorHAnsi" w:hAnsi="Times New Roman"/>
                <w:sz w:val="18"/>
                <w:szCs w:val="18"/>
              </w:rPr>
              <w:t>б</w:t>
            </w:r>
            <w:r w:rsidR="00B87759" w:rsidRPr="004D3971">
              <w:rPr>
                <w:rFonts w:ascii="Times New Roman" w:eastAsiaTheme="minorHAnsi" w:hAnsi="Times New Roman"/>
                <w:sz w:val="18"/>
                <w:szCs w:val="18"/>
              </w:rPr>
              <w:t xml:space="preserve">иблиотечный фонд ЦБС составляет всего (на физических (материальных)  носителях) – 172.589 </w:t>
            </w:r>
            <w:r w:rsidR="00B87759" w:rsidRPr="004D3971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экз., с фондом    электронной библиотеки (ЭБ) </w:t>
            </w:r>
            <w:proofErr w:type="spellStart"/>
            <w:r w:rsidR="00B87759" w:rsidRPr="004D3971">
              <w:rPr>
                <w:rFonts w:ascii="Times New Roman" w:eastAsiaTheme="minorHAnsi" w:hAnsi="Times New Roman"/>
                <w:sz w:val="18"/>
                <w:szCs w:val="18"/>
              </w:rPr>
              <w:t>ЛитРес</w:t>
            </w:r>
            <w:proofErr w:type="spellEnd"/>
            <w:r w:rsidR="00B87759" w:rsidRPr="004D3971">
              <w:rPr>
                <w:rFonts w:ascii="Times New Roman" w:eastAsiaTheme="minorHAnsi" w:hAnsi="Times New Roman"/>
                <w:sz w:val="18"/>
                <w:szCs w:val="18"/>
              </w:rPr>
              <w:t xml:space="preserve"> –  181 162 экз. На комплектование библиотечного фонда из бюджетных источников израсходовано всего 699.205 руб., в</w:t>
            </w:r>
            <w:r w:rsidR="00584252">
              <w:rPr>
                <w:rFonts w:ascii="Times New Roman" w:eastAsiaTheme="minorHAnsi" w:hAnsi="Times New Roman"/>
                <w:sz w:val="18"/>
                <w:szCs w:val="18"/>
              </w:rPr>
              <w:t xml:space="preserve"> том числе:  из них в дар  1275 экз. на сумму  263</w:t>
            </w:r>
            <w:r w:rsidR="00B87759" w:rsidRPr="004D3971">
              <w:rPr>
                <w:rFonts w:ascii="Times New Roman" w:eastAsiaTheme="minorHAnsi" w:hAnsi="Times New Roman"/>
                <w:sz w:val="18"/>
                <w:szCs w:val="18"/>
              </w:rPr>
              <w:t>159руб.</w:t>
            </w:r>
          </w:p>
          <w:p w:rsidR="00B87759" w:rsidRPr="004D3971" w:rsidRDefault="00B87759" w:rsidP="00584252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D3971">
              <w:rPr>
                <w:rFonts w:ascii="Times New Roman" w:eastAsiaTheme="minorHAnsi" w:hAnsi="Times New Roman"/>
                <w:sz w:val="18"/>
                <w:szCs w:val="18"/>
              </w:rPr>
              <w:t>- подписка на периодические  издания – 69827 руб.</w:t>
            </w:r>
          </w:p>
          <w:p w:rsidR="00B87759" w:rsidRPr="004D3971" w:rsidRDefault="00B87759" w:rsidP="00584252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D3971">
              <w:rPr>
                <w:rFonts w:ascii="Times New Roman" w:eastAsiaTheme="minorHAnsi" w:hAnsi="Times New Roman"/>
                <w:sz w:val="18"/>
                <w:szCs w:val="18"/>
              </w:rPr>
              <w:t xml:space="preserve">- книги на   физических </w:t>
            </w:r>
            <w:r w:rsidR="00584252">
              <w:rPr>
                <w:rFonts w:ascii="Times New Roman" w:eastAsiaTheme="minorHAnsi" w:hAnsi="Times New Roman"/>
                <w:sz w:val="18"/>
                <w:szCs w:val="18"/>
              </w:rPr>
              <w:t>(материальных) носителях  - 469</w:t>
            </w:r>
            <w:r w:rsidRPr="004D3971">
              <w:rPr>
                <w:rFonts w:ascii="Times New Roman" w:eastAsiaTheme="minorHAnsi" w:hAnsi="Times New Roman"/>
                <w:sz w:val="18"/>
                <w:szCs w:val="18"/>
              </w:rPr>
              <w:t>378  руб.</w:t>
            </w:r>
          </w:p>
          <w:p w:rsidR="00B87759" w:rsidRPr="004D3971" w:rsidRDefault="00B87759" w:rsidP="00584252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D3971">
              <w:rPr>
                <w:rFonts w:ascii="Times New Roman" w:eastAsiaTheme="minorHAnsi" w:hAnsi="Times New Roman"/>
                <w:sz w:val="18"/>
                <w:szCs w:val="18"/>
              </w:rPr>
              <w:t xml:space="preserve">- подписка на  электронные книги  Электронной Библиотеки  </w:t>
            </w:r>
            <w:proofErr w:type="spellStart"/>
            <w:r w:rsidRPr="004D3971">
              <w:rPr>
                <w:rFonts w:ascii="Times New Roman" w:eastAsiaTheme="minorHAnsi" w:hAnsi="Times New Roman"/>
                <w:sz w:val="18"/>
                <w:szCs w:val="18"/>
              </w:rPr>
              <w:t>ЛитРес</w:t>
            </w:r>
            <w:proofErr w:type="spellEnd"/>
            <w:r w:rsidR="00584252">
              <w:rPr>
                <w:rFonts w:ascii="Times New Roman" w:eastAsiaTheme="minorHAnsi" w:hAnsi="Times New Roman"/>
                <w:sz w:val="18"/>
                <w:szCs w:val="18"/>
              </w:rPr>
              <w:t xml:space="preserve">  –  160</w:t>
            </w:r>
            <w:r w:rsidRPr="004D3971">
              <w:rPr>
                <w:rFonts w:ascii="Times New Roman" w:eastAsiaTheme="minorHAnsi" w:hAnsi="Times New Roman"/>
                <w:sz w:val="18"/>
                <w:szCs w:val="18"/>
              </w:rPr>
              <w:t>000руб.</w:t>
            </w:r>
          </w:p>
          <w:p w:rsidR="00B87759" w:rsidRPr="004D3971" w:rsidRDefault="00B87759" w:rsidP="00584252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4D3971">
              <w:rPr>
                <w:sz w:val="18"/>
                <w:szCs w:val="18"/>
              </w:rPr>
              <w:t>Во всех филиалах  работают электронные читальные залы  Национальной электронной библиотеки» и Национальной электронной детской библиотеки».  В ЦГБ им. Е.И. Носова работает  точка доступа к</w:t>
            </w:r>
            <w:r w:rsidRPr="004D3971">
              <w:rPr>
                <w:color w:val="2B2129"/>
                <w:sz w:val="18"/>
                <w:szCs w:val="18"/>
              </w:rPr>
              <w:t xml:space="preserve">  </w:t>
            </w:r>
            <w:r w:rsidRPr="004D3971">
              <w:rPr>
                <w:bCs/>
                <w:spacing w:val="2"/>
                <w:sz w:val="18"/>
                <w:szCs w:val="18"/>
              </w:rPr>
              <w:t>Президентской библиотеке,  осуществляется выдача из  электронной библиотеки «</w:t>
            </w:r>
            <w:proofErr w:type="spellStart"/>
            <w:r w:rsidRPr="004D3971">
              <w:rPr>
                <w:bCs/>
                <w:spacing w:val="2"/>
                <w:sz w:val="18"/>
                <w:szCs w:val="18"/>
              </w:rPr>
              <w:t>ЛитРес</w:t>
            </w:r>
            <w:proofErr w:type="spellEnd"/>
            <w:r w:rsidRPr="004D3971">
              <w:rPr>
                <w:bCs/>
                <w:spacing w:val="2"/>
                <w:sz w:val="18"/>
                <w:szCs w:val="18"/>
              </w:rPr>
              <w:t>». Таким образом, горожане обеспечены свободным доступом к электронным ресурсам</w:t>
            </w:r>
            <w:r w:rsidRPr="004D3971">
              <w:rPr>
                <w:color w:val="2B2129"/>
                <w:sz w:val="18"/>
                <w:szCs w:val="18"/>
              </w:rPr>
              <w:t xml:space="preserve"> </w:t>
            </w:r>
            <w:r w:rsidRPr="004D3971">
              <w:rPr>
                <w:sz w:val="18"/>
                <w:szCs w:val="18"/>
              </w:rPr>
              <w:t>с полнотекстовыми   копиями книг, учебной и периодической литературы</w:t>
            </w:r>
            <w:r w:rsidRPr="004D3971">
              <w:rPr>
                <w:bCs/>
                <w:spacing w:val="2"/>
                <w:sz w:val="18"/>
                <w:szCs w:val="18"/>
              </w:rPr>
              <w:t xml:space="preserve">, фондам публичных, научных библиотек России </w:t>
            </w:r>
            <w:r w:rsidRPr="004D3971">
              <w:rPr>
                <w:sz w:val="18"/>
                <w:szCs w:val="18"/>
              </w:rPr>
              <w:t>в максимальном объёме.</w:t>
            </w:r>
          </w:p>
          <w:p w:rsidR="00B87759" w:rsidRPr="004D3971" w:rsidRDefault="00B87759" w:rsidP="00584252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 w:rsidRPr="004D3971">
              <w:rPr>
                <w:sz w:val="18"/>
                <w:szCs w:val="18"/>
              </w:rPr>
              <w:t>ЛитРес</w:t>
            </w:r>
            <w:proofErr w:type="spellEnd"/>
            <w:r w:rsidRPr="004D3971">
              <w:rPr>
                <w:sz w:val="18"/>
                <w:szCs w:val="18"/>
              </w:rPr>
              <w:t xml:space="preserve"> по прежнему остается одним из востребованных сервисов, позволяющих  выдавать читателям последние новинки электронных изданий.</w:t>
            </w:r>
            <w:proofErr w:type="gramEnd"/>
            <w:r w:rsidRPr="004D3971">
              <w:rPr>
                <w:sz w:val="18"/>
                <w:szCs w:val="18"/>
              </w:rPr>
              <w:t xml:space="preserve"> Количество удалённых зарегистрированных пользователей– 994, в 2022 году было зарегистрировано  читателя -  910, то есть за три года показатель вырос на 9%, что говорит о положительной динамике. В отчётном году этот показатель составил 790 экземпляров, в прошлом году – 733 экземпляра.  Рост показателя говорит об увеличении спроса на работу в виртуальных читальных залах.</w:t>
            </w:r>
          </w:p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CE5968" w:rsidRPr="00506622" w:rsidTr="00DB77F5">
        <w:trPr>
          <w:gridAfter w:val="2"/>
          <w:wAfter w:w="1800" w:type="dxa"/>
        </w:trPr>
        <w:tc>
          <w:tcPr>
            <w:tcW w:w="411" w:type="dxa"/>
            <w:shd w:val="clear" w:color="auto" w:fill="auto"/>
          </w:tcPr>
          <w:p w:rsidR="00CE5968" w:rsidRPr="00506622" w:rsidRDefault="00CE5968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 w:rsidR="0000085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CE5968" w:rsidRPr="00506622" w:rsidRDefault="00CE5968" w:rsidP="00250B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событие 2.</w:t>
            </w:r>
            <w:r w:rsidR="000340D9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506622">
              <w:rPr>
                <w:rFonts w:ascii="Times New Roman" w:hAnsi="Times New Roman"/>
                <w:sz w:val="18"/>
                <w:szCs w:val="18"/>
              </w:rPr>
              <w:t>Обеспечена деятельность муниципальных учреждений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– МУК «ЦБС» (Развитие библиотечного дела)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DB77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</w:t>
            </w:r>
            <w:r w:rsidR="00C4672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26" w:type="dxa"/>
            <w:gridSpan w:val="2"/>
            <w:shd w:val="clear" w:color="auto" w:fill="auto"/>
            <w:vAlign w:val="center"/>
          </w:tcPr>
          <w:p w:rsidR="00AF5B69" w:rsidRPr="00AF5B69" w:rsidRDefault="00DF2A13" w:rsidP="00DF2A1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в</w:t>
            </w:r>
            <w:r w:rsidR="00AF5B69" w:rsidRPr="00AF5B69">
              <w:rPr>
                <w:spacing w:val="2"/>
                <w:sz w:val="18"/>
                <w:szCs w:val="18"/>
              </w:rPr>
              <w:t xml:space="preserve"> отчетном году библиотеки продолжали свое развитие как информационные центры, деятельность которых направлена на создание условий для сохранения и развития историко-культурных традиций, краеведческой деятельности и патриотического воспитания населения.</w:t>
            </w:r>
          </w:p>
          <w:p w:rsidR="00AF5B69" w:rsidRPr="00AF5B69" w:rsidRDefault="00AF5B69" w:rsidP="00DF2A1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bCs/>
                <w:spacing w:val="2"/>
                <w:sz w:val="18"/>
                <w:szCs w:val="18"/>
              </w:rPr>
            </w:pPr>
            <w:r w:rsidRPr="00AF5B69">
              <w:rPr>
                <w:sz w:val="18"/>
                <w:szCs w:val="18"/>
              </w:rPr>
              <w:t>Основные задачи 202</w:t>
            </w:r>
            <w:r w:rsidR="004103BA">
              <w:rPr>
                <w:sz w:val="18"/>
                <w:szCs w:val="18"/>
              </w:rPr>
              <w:t>4</w:t>
            </w:r>
            <w:r w:rsidRPr="00AF5B69">
              <w:rPr>
                <w:sz w:val="18"/>
                <w:szCs w:val="18"/>
              </w:rPr>
              <w:t xml:space="preserve"> года коллективом библиотеки успешно выполнены. Реализованы </w:t>
            </w:r>
            <w:proofErr w:type="spellStart"/>
            <w:r w:rsidRPr="00AF5B69">
              <w:rPr>
                <w:sz w:val="18"/>
                <w:szCs w:val="18"/>
              </w:rPr>
              <w:t>социокультурные</w:t>
            </w:r>
            <w:proofErr w:type="spellEnd"/>
            <w:r w:rsidRPr="00AF5B69">
              <w:rPr>
                <w:sz w:val="18"/>
                <w:szCs w:val="18"/>
              </w:rPr>
              <w:t xml:space="preserve"> проекты, направленные на воспитание любви к малой родине, популяризации книги и чтения. </w:t>
            </w:r>
            <w:r w:rsidRPr="00AF5B69">
              <w:rPr>
                <w:spacing w:val="2"/>
                <w:sz w:val="18"/>
                <w:szCs w:val="18"/>
              </w:rPr>
              <w:t xml:space="preserve"> В конце года подведены итоги корпоративных конкурсов: «Лучший библиотекарь», «Инновации». Интересно  прошел конкурс «Лучший читатель». В кадровом составе произошли незначительные </w:t>
            </w:r>
            <w:r w:rsidRPr="00AF5B69">
              <w:rPr>
                <w:spacing w:val="2"/>
                <w:sz w:val="18"/>
                <w:szCs w:val="18"/>
              </w:rPr>
              <w:lastRenderedPageBreak/>
              <w:t>изменения, принято 2 специалиста.</w:t>
            </w:r>
            <w:r w:rsidRPr="00AF5B69">
              <w:rPr>
                <w:sz w:val="18"/>
                <w:szCs w:val="18"/>
              </w:rPr>
              <w:t xml:space="preserve"> </w:t>
            </w:r>
            <w:r w:rsidRPr="00AF5B69">
              <w:rPr>
                <w:spacing w:val="2"/>
                <w:sz w:val="18"/>
                <w:szCs w:val="18"/>
              </w:rPr>
              <w:t xml:space="preserve">За большой личный вклад в библиотечную деятельность грамотами и благодарностями </w:t>
            </w:r>
            <w:proofErr w:type="gramStart"/>
            <w:r w:rsidRPr="00AF5B69">
              <w:rPr>
                <w:spacing w:val="2"/>
                <w:sz w:val="18"/>
                <w:szCs w:val="18"/>
              </w:rPr>
              <w:t>отмечены</w:t>
            </w:r>
            <w:proofErr w:type="gramEnd"/>
            <w:r w:rsidRPr="00AF5B69">
              <w:rPr>
                <w:spacing w:val="2"/>
                <w:sz w:val="18"/>
                <w:szCs w:val="18"/>
              </w:rPr>
              <w:t xml:space="preserve"> </w:t>
            </w:r>
            <w:r w:rsidR="00612B0B">
              <w:rPr>
                <w:spacing w:val="2"/>
                <w:sz w:val="18"/>
                <w:szCs w:val="18"/>
              </w:rPr>
              <w:t>2</w:t>
            </w:r>
            <w:r w:rsidRPr="00AF5B69">
              <w:rPr>
                <w:spacing w:val="2"/>
                <w:sz w:val="18"/>
                <w:szCs w:val="18"/>
              </w:rPr>
              <w:t xml:space="preserve"> специалиста. </w:t>
            </w:r>
            <w:r w:rsidRPr="00AF5B69">
              <w:rPr>
                <w:sz w:val="18"/>
                <w:szCs w:val="18"/>
              </w:rPr>
              <w:t xml:space="preserve">Библиотечное, библиографическое и информационное обслуживание </w:t>
            </w:r>
            <w:r w:rsidRPr="00AF5B69">
              <w:rPr>
                <w:bCs/>
                <w:spacing w:val="2"/>
                <w:sz w:val="18"/>
                <w:szCs w:val="18"/>
              </w:rPr>
              <w:t>населения в 202</w:t>
            </w:r>
            <w:r w:rsidR="004103BA">
              <w:rPr>
                <w:bCs/>
                <w:spacing w:val="2"/>
                <w:sz w:val="18"/>
                <w:szCs w:val="18"/>
              </w:rPr>
              <w:t>4</w:t>
            </w:r>
            <w:r w:rsidRPr="00AF5B69">
              <w:rPr>
                <w:bCs/>
                <w:spacing w:val="2"/>
                <w:sz w:val="18"/>
                <w:szCs w:val="18"/>
              </w:rPr>
              <w:t xml:space="preserve"> году</w:t>
            </w:r>
            <w:r w:rsidRPr="004C53EF">
              <w:rPr>
                <w:bCs/>
                <w:spacing w:val="2"/>
                <w:sz w:val="28"/>
                <w:szCs w:val="28"/>
              </w:rPr>
              <w:t xml:space="preserve"> </w:t>
            </w:r>
            <w:r w:rsidRPr="00AF5B69">
              <w:rPr>
                <w:bCs/>
                <w:spacing w:val="2"/>
                <w:sz w:val="18"/>
                <w:szCs w:val="18"/>
              </w:rPr>
              <w:t>осуществлялось</w:t>
            </w:r>
            <w:r w:rsidRPr="00AF5B69">
              <w:rPr>
                <w:spacing w:val="2"/>
                <w:sz w:val="18"/>
                <w:szCs w:val="18"/>
              </w:rPr>
              <w:t xml:space="preserve"> </w:t>
            </w:r>
            <w:r w:rsidRPr="00AF5B69">
              <w:rPr>
                <w:bCs/>
                <w:spacing w:val="2"/>
                <w:sz w:val="18"/>
                <w:szCs w:val="18"/>
              </w:rPr>
              <w:t>в соответствии с Модельным  стандартом деятельности общедоступной библиотеки  Курской области</w:t>
            </w:r>
            <w:r w:rsidRPr="00AF5B69">
              <w:rPr>
                <w:sz w:val="18"/>
                <w:szCs w:val="18"/>
              </w:rPr>
              <w:t xml:space="preserve"> </w:t>
            </w:r>
            <w:r w:rsidRPr="00AF5B69">
              <w:rPr>
                <w:bCs/>
                <w:spacing w:val="2"/>
                <w:sz w:val="18"/>
                <w:szCs w:val="18"/>
              </w:rPr>
              <w:t>от 17.12.2020 №3., с основополагающими документами Правительства  и М</w:t>
            </w:r>
            <w:r w:rsidR="007F0424">
              <w:rPr>
                <w:bCs/>
                <w:spacing w:val="2"/>
                <w:sz w:val="18"/>
                <w:szCs w:val="18"/>
              </w:rPr>
              <w:t xml:space="preserve">инистерства культуры </w:t>
            </w:r>
            <w:r w:rsidRPr="00AF5B69">
              <w:rPr>
                <w:bCs/>
                <w:spacing w:val="2"/>
                <w:sz w:val="18"/>
                <w:szCs w:val="18"/>
              </w:rPr>
              <w:t xml:space="preserve"> РФ.</w:t>
            </w:r>
          </w:p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CE5968" w:rsidRPr="00506622" w:rsidTr="004A4F10">
        <w:trPr>
          <w:gridAfter w:val="2"/>
          <w:wAfter w:w="1800" w:type="dxa"/>
          <w:trHeight w:val="567"/>
        </w:trPr>
        <w:tc>
          <w:tcPr>
            <w:tcW w:w="15927" w:type="dxa"/>
            <w:gridSpan w:val="11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Подпрограмма 3 «Искусство»  </w:t>
            </w:r>
          </w:p>
        </w:tc>
      </w:tr>
      <w:tr w:rsidR="00CE5968" w:rsidRPr="00506622" w:rsidTr="00CE5968">
        <w:trPr>
          <w:gridAfter w:val="2"/>
          <w:wAfter w:w="1800" w:type="dxa"/>
        </w:trPr>
        <w:tc>
          <w:tcPr>
            <w:tcW w:w="411" w:type="dxa"/>
            <w:shd w:val="clear" w:color="auto" w:fill="auto"/>
          </w:tcPr>
          <w:p w:rsidR="00CE5968" w:rsidRDefault="002169D9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  <w:p w:rsidR="00CE5968" w:rsidRPr="00506622" w:rsidRDefault="00CE5968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0" w:type="dxa"/>
            <w:shd w:val="clear" w:color="auto" w:fill="auto"/>
          </w:tcPr>
          <w:p w:rsidR="00CE5968" w:rsidRPr="00506622" w:rsidRDefault="00CE5968" w:rsidP="00250B0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3.1:</w:t>
            </w:r>
          </w:p>
          <w:p w:rsidR="00CE5968" w:rsidRPr="00506622" w:rsidRDefault="00CE5968" w:rsidP="00250B0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06622">
              <w:rPr>
                <w:rFonts w:ascii="Times New Roman" w:hAnsi="Times New Roman"/>
                <w:bCs/>
                <w:sz w:val="18"/>
                <w:szCs w:val="18"/>
              </w:rPr>
              <w:t>Развитие учреждений клубного типа</w:t>
            </w:r>
          </w:p>
          <w:p w:rsidR="00CE5968" w:rsidRPr="00506622" w:rsidRDefault="00CE5968" w:rsidP="00250B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95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</w:t>
            </w:r>
            <w:r w:rsidR="00C4672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3060" w:type="dxa"/>
            <w:vMerge w:val="restart"/>
            <w:shd w:val="clear" w:color="auto" w:fill="auto"/>
          </w:tcPr>
          <w:p w:rsidR="00CE5968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-повышение заработной платы работников культуры;</w:t>
            </w:r>
          </w:p>
          <w:p w:rsidR="00CE5968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-укрепление материально-технической базы учреждений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типа;</w:t>
            </w:r>
          </w:p>
          <w:p w:rsidR="00CE5968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-новый  </w:t>
            </w:r>
            <w:r w:rsidRPr="00506622">
              <w:rPr>
                <w:rFonts w:ascii="Times New Roman" w:hAnsi="Times New Roman"/>
                <w:sz w:val="18"/>
                <w:szCs w:val="18"/>
              </w:rPr>
              <w:t>качественный уровень развития бюдже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тной сети учреждений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типа;</w:t>
            </w:r>
          </w:p>
          <w:p w:rsidR="00CE5968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высокий уровень качества организации и доступности культурн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услуг</w:t>
            </w:r>
          </w:p>
          <w:p w:rsidR="00CE5968" w:rsidRPr="00506622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84" w:type="dxa"/>
            <w:vMerge w:val="restart"/>
            <w:shd w:val="clear" w:color="auto" w:fill="auto"/>
          </w:tcPr>
          <w:p w:rsidR="00CE5968" w:rsidRPr="00506622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создание благоприятных условий для оказания муниципальных услуг в сфере  культуры</w:t>
            </w:r>
          </w:p>
          <w:p w:rsidR="00CE5968" w:rsidRPr="00506622" w:rsidRDefault="00CE5968" w:rsidP="007101B4">
            <w:pPr>
              <w:spacing w:after="0" w:line="240" w:lineRule="auto"/>
              <w:ind w:left="16" w:hanging="1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E5968" w:rsidRPr="00506622" w:rsidTr="00CE5968">
        <w:trPr>
          <w:gridAfter w:val="2"/>
          <w:wAfter w:w="1800" w:type="dxa"/>
        </w:trPr>
        <w:tc>
          <w:tcPr>
            <w:tcW w:w="411" w:type="dxa"/>
            <w:shd w:val="clear" w:color="auto" w:fill="auto"/>
          </w:tcPr>
          <w:p w:rsidR="00CE5968" w:rsidRPr="00506622" w:rsidRDefault="002169D9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700" w:type="dxa"/>
            <w:shd w:val="clear" w:color="auto" w:fill="auto"/>
          </w:tcPr>
          <w:p w:rsidR="00CE5968" w:rsidRPr="00956B59" w:rsidRDefault="00CE5968" w:rsidP="00250B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56B59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95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956B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956B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956B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956B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956B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vMerge/>
            <w:shd w:val="clear" w:color="auto" w:fill="auto"/>
          </w:tcPr>
          <w:p w:rsidR="00CE5968" w:rsidRPr="00506622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84" w:type="dxa"/>
            <w:vMerge/>
            <w:shd w:val="clear" w:color="auto" w:fill="auto"/>
          </w:tcPr>
          <w:p w:rsidR="00CE5968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968" w:rsidRPr="00506622" w:rsidTr="00CE5968">
        <w:trPr>
          <w:gridAfter w:val="2"/>
          <w:wAfter w:w="1800" w:type="dxa"/>
        </w:trPr>
        <w:tc>
          <w:tcPr>
            <w:tcW w:w="411" w:type="dxa"/>
            <w:shd w:val="clear" w:color="auto" w:fill="auto"/>
          </w:tcPr>
          <w:p w:rsidR="00CE5968" w:rsidRPr="00506622" w:rsidRDefault="002169D9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700" w:type="dxa"/>
            <w:shd w:val="clear" w:color="auto" w:fill="auto"/>
          </w:tcPr>
          <w:p w:rsidR="00CE5968" w:rsidRDefault="00CE5968" w:rsidP="00250B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56B59">
              <w:rPr>
                <w:rFonts w:ascii="Times New Roman" w:hAnsi="Times New Roman"/>
                <w:b/>
                <w:sz w:val="18"/>
                <w:szCs w:val="18"/>
              </w:rPr>
              <w:t>Контрольное мероприятие 3.1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CE5968" w:rsidRPr="00956B59" w:rsidRDefault="00CE5968" w:rsidP="00250B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Проведены мероприятия в области культуры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95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8B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8B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8B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8B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shd w:val="clear" w:color="auto" w:fill="auto"/>
          </w:tcPr>
          <w:p w:rsidR="00CE5968" w:rsidRPr="00506622" w:rsidRDefault="00952CD1" w:rsidP="00952C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06622">
              <w:rPr>
                <w:rFonts w:ascii="Times New Roman" w:hAnsi="Times New Roman"/>
                <w:sz w:val="18"/>
                <w:szCs w:val="18"/>
              </w:rPr>
              <w:t xml:space="preserve">создание благоприятной </w:t>
            </w:r>
            <w:proofErr w:type="spellStart"/>
            <w:r w:rsidRPr="00506622">
              <w:rPr>
                <w:rFonts w:ascii="Times New Roman" w:hAnsi="Times New Roman"/>
                <w:sz w:val="18"/>
                <w:szCs w:val="18"/>
              </w:rPr>
              <w:t>социо-культурной</w:t>
            </w:r>
            <w:proofErr w:type="spellEnd"/>
            <w:r w:rsidRPr="00506622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>
              <w:rPr>
                <w:rFonts w:ascii="Times New Roman" w:hAnsi="Times New Roman"/>
                <w:sz w:val="18"/>
                <w:szCs w:val="18"/>
              </w:rPr>
              <w:t>реды</w:t>
            </w:r>
            <w:r w:rsidRPr="00506622">
              <w:rPr>
                <w:rFonts w:ascii="Times New Roman" w:hAnsi="Times New Roman"/>
                <w:sz w:val="18"/>
                <w:szCs w:val="18"/>
              </w:rPr>
              <w:t xml:space="preserve"> в городе Железногорске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4084" w:type="dxa"/>
            <w:shd w:val="clear" w:color="auto" w:fill="auto"/>
          </w:tcPr>
          <w:p w:rsidR="00952CD1" w:rsidRPr="00952CD1" w:rsidRDefault="007940A1" w:rsidP="00952C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-д</w:t>
            </w:r>
            <w:r w:rsidR="00952CD1" w:rsidRPr="00952CD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еятельность </w:t>
            </w:r>
            <w:r w:rsidR="00952CD1">
              <w:rPr>
                <w:rFonts w:ascii="Times New Roman" w:hAnsi="Times New Roman"/>
                <w:sz w:val="18"/>
                <w:szCs w:val="18"/>
                <w:lang w:eastAsia="ru-RU"/>
              </w:rPr>
              <w:t>учреждений</w:t>
            </w:r>
            <w:r w:rsidR="00952CD1" w:rsidRPr="00952CD1">
              <w:rPr>
                <w:rFonts w:ascii="Times New Roman" w:hAnsi="Times New Roman"/>
                <w:sz w:val="18"/>
                <w:szCs w:val="18"/>
              </w:rPr>
              <w:t xml:space="preserve"> направлена на повышение культурного, эстетического уровня, нравственного воспитания, организацию досуга всех возрастных и социальных слоев населения г</w:t>
            </w:r>
            <w:proofErr w:type="gramStart"/>
            <w:r w:rsidR="00952CD1" w:rsidRPr="00952CD1">
              <w:rPr>
                <w:rFonts w:ascii="Times New Roman" w:hAnsi="Times New Roman"/>
                <w:sz w:val="18"/>
                <w:szCs w:val="18"/>
              </w:rPr>
              <w:t>.Ж</w:t>
            </w:r>
            <w:proofErr w:type="gramEnd"/>
            <w:r w:rsidR="00952CD1" w:rsidRPr="00952CD1">
              <w:rPr>
                <w:rFonts w:ascii="Times New Roman" w:hAnsi="Times New Roman"/>
                <w:sz w:val="18"/>
                <w:szCs w:val="18"/>
              </w:rPr>
              <w:t>елезногорска.</w:t>
            </w:r>
          </w:p>
          <w:p w:rsidR="00CE5968" w:rsidRPr="000C6847" w:rsidRDefault="00952CD1" w:rsidP="00CA52D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52CD1">
              <w:rPr>
                <w:rFonts w:ascii="Times New Roman" w:hAnsi="Times New Roman"/>
                <w:sz w:val="18"/>
                <w:szCs w:val="18"/>
              </w:rPr>
              <w:t>- создание условий для организации досуга и обеспечения жителей городского округ</w:t>
            </w:r>
            <w:r>
              <w:rPr>
                <w:rFonts w:ascii="Times New Roman" w:hAnsi="Times New Roman"/>
                <w:sz w:val="18"/>
                <w:szCs w:val="18"/>
              </w:rPr>
              <w:t>а услугами организаций культуры</w:t>
            </w:r>
            <w:r w:rsidR="000C6847">
              <w:rPr>
                <w:rFonts w:ascii="Times New Roman" w:hAnsi="Times New Roman"/>
                <w:sz w:val="18"/>
                <w:szCs w:val="18"/>
              </w:rPr>
              <w:t>.</w:t>
            </w:r>
            <w:r w:rsidR="000C6847" w:rsidRPr="00D2551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E5968" w:rsidRPr="00506622" w:rsidTr="00CE5968">
        <w:trPr>
          <w:gridAfter w:val="2"/>
          <w:wAfter w:w="1800" w:type="dxa"/>
        </w:trPr>
        <w:tc>
          <w:tcPr>
            <w:tcW w:w="411" w:type="dxa"/>
            <w:shd w:val="clear" w:color="auto" w:fill="auto"/>
          </w:tcPr>
          <w:p w:rsidR="00CE5968" w:rsidRPr="00506622" w:rsidRDefault="002169D9" w:rsidP="00250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700" w:type="dxa"/>
            <w:shd w:val="clear" w:color="auto" w:fill="auto"/>
          </w:tcPr>
          <w:p w:rsidR="00CE5968" w:rsidRDefault="00CE5968" w:rsidP="0095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56B59">
              <w:rPr>
                <w:rFonts w:ascii="Times New Roman" w:hAnsi="Times New Roman"/>
                <w:b/>
                <w:sz w:val="18"/>
                <w:szCs w:val="18"/>
              </w:rPr>
              <w:t>Контрольное мероприятие 3.2</w:t>
            </w:r>
          </w:p>
          <w:p w:rsidR="00CE5968" w:rsidRPr="00956B59" w:rsidRDefault="00CE5968" w:rsidP="0095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Обеспечена деятельность муниципальных учреждений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-М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АУК «КДЦ «Русь»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95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956B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8037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956B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8037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shd w:val="clear" w:color="auto" w:fill="auto"/>
          </w:tcPr>
          <w:p w:rsidR="00CE5968" w:rsidRPr="00506622" w:rsidRDefault="00952CD1" w:rsidP="008B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4084" w:type="dxa"/>
            <w:shd w:val="clear" w:color="auto" w:fill="auto"/>
          </w:tcPr>
          <w:p w:rsidR="00952CD1" w:rsidRPr="00952CD1" w:rsidRDefault="00952CD1" w:rsidP="007940A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2CD1">
              <w:rPr>
                <w:rFonts w:ascii="Times New Roman" w:hAnsi="Times New Roman"/>
                <w:sz w:val="18"/>
                <w:szCs w:val="18"/>
              </w:rPr>
              <w:t>учреждение осуществляет следующие основные виды деятельности:</w:t>
            </w:r>
          </w:p>
          <w:p w:rsidR="00952CD1" w:rsidRPr="00952CD1" w:rsidRDefault="00952CD1" w:rsidP="00952C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2CD1">
              <w:rPr>
                <w:rFonts w:ascii="Times New Roman" w:hAnsi="Times New Roman"/>
                <w:sz w:val="18"/>
                <w:szCs w:val="18"/>
              </w:rPr>
              <w:t>- организация деятельности клубных формирований и формирований самодеятельного народного творчества:</w:t>
            </w:r>
          </w:p>
          <w:p w:rsidR="00952CD1" w:rsidRPr="00952CD1" w:rsidRDefault="00952CD1" w:rsidP="00952C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2CD1">
              <w:rPr>
                <w:rFonts w:ascii="Times New Roman" w:hAnsi="Times New Roman"/>
                <w:sz w:val="18"/>
                <w:szCs w:val="18"/>
              </w:rPr>
              <w:t>- создание и организация работы творческих коллективов, студий и кружков профессионального, самодеятельного и любительского творчества, любительских объединений и клубов по интересам, иных формирований клубного типа;</w:t>
            </w:r>
          </w:p>
          <w:p w:rsidR="00952CD1" w:rsidRPr="00952CD1" w:rsidRDefault="00952CD1" w:rsidP="00952C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2CD1">
              <w:rPr>
                <w:rFonts w:ascii="Times New Roman" w:hAnsi="Times New Roman"/>
                <w:sz w:val="18"/>
                <w:szCs w:val="18"/>
              </w:rPr>
              <w:t xml:space="preserve">- организация и проведение концертов, фестивалей, смотров, конкурсов, выставок и </w:t>
            </w:r>
            <w:r w:rsidRPr="00952CD1">
              <w:rPr>
                <w:rFonts w:ascii="Times New Roman" w:hAnsi="Times New Roman"/>
                <w:sz w:val="18"/>
                <w:szCs w:val="18"/>
              </w:rPr>
              <w:lastRenderedPageBreak/>
              <w:t>других форм показа результатов творческой деятельности клубных формирований;</w:t>
            </w:r>
          </w:p>
          <w:p w:rsidR="00952CD1" w:rsidRPr="00952CD1" w:rsidRDefault="00952CD1" w:rsidP="00952C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2CD1">
              <w:rPr>
                <w:rFonts w:ascii="Times New Roman" w:hAnsi="Times New Roman"/>
                <w:sz w:val="18"/>
                <w:szCs w:val="18"/>
              </w:rPr>
              <w:t>- организация спектаклей и других театрально-зрелищных мероприятий с участием самодеятельных и профессиональных коллективов;</w:t>
            </w:r>
          </w:p>
          <w:p w:rsidR="00952CD1" w:rsidRPr="00952CD1" w:rsidRDefault="00952CD1" w:rsidP="00952C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2CD1">
              <w:rPr>
                <w:rFonts w:ascii="Times New Roman" w:hAnsi="Times New Roman"/>
                <w:sz w:val="18"/>
                <w:szCs w:val="18"/>
              </w:rPr>
              <w:t>- проведение тематических вечеров, циклов творческих встреч, мероприятий патриотической направленности (торжественные вечера, театрализованные концерты, выставки рисунков и декоративно-прикладного творчества);</w:t>
            </w:r>
          </w:p>
          <w:p w:rsidR="00952CD1" w:rsidRPr="00952CD1" w:rsidRDefault="00952CD1" w:rsidP="00952C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2CD1">
              <w:rPr>
                <w:rFonts w:ascii="Times New Roman" w:hAnsi="Times New Roman"/>
                <w:sz w:val="18"/>
                <w:szCs w:val="18"/>
              </w:rPr>
              <w:t>- организация досуга различных групп населения: вечеров отдыха и танцев, дискотек, детских утренников, игровых и познавательных программ;</w:t>
            </w:r>
          </w:p>
          <w:p w:rsidR="00952CD1" w:rsidRPr="00952CD1" w:rsidRDefault="00952CD1" w:rsidP="00952C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2CD1">
              <w:rPr>
                <w:rFonts w:ascii="Times New Roman" w:hAnsi="Times New Roman"/>
                <w:sz w:val="18"/>
                <w:szCs w:val="18"/>
              </w:rPr>
              <w:t>- организация массовых театрализованных праздников и представлений, в том числе площадных, народных гуляний, концертных программ;</w:t>
            </w:r>
          </w:p>
          <w:p w:rsidR="00CA52D8" w:rsidRDefault="00952CD1" w:rsidP="00952C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2CD1">
              <w:rPr>
                <w:rFonts w:ascii="Times New Roman" w:hAnsi="Times New Roman"/>
                <w:sz w:val="18"/>
                <w:szCs w:val="18"/>
              </w:rPr>
              <w:t>- разработка сценариев, методических программ, постановочная работа.</w:t>
            </w:r>
            <w:r w:rsidR="00CA52D8" w:rsidRPr="000C684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E5968" w:rsidRPr="00952CD1" w:rsidRDefault="00CA52D8" w:rsidP="00952C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6847">
              <w:rPr>
                <w:rFonts w:ascii="Times New Roman" w:hAnsi="Times New Roman"/>
                <w:sz w:val="18"/>
                <w:szCs w:val="18"/>
              </w:rPr>
              <w:t xml:space="preserve">В учреждениях  клубного типа  действуют  72    </w:t>
            </w:r>
            <w:r w:rsidRPr="000C6847">
              <w:rPr>
                <w:rFonts w:ascii="Times New Roman" w:hAnsi="Times New Roman"/>
                <w:bCs/>
                <w:sz w:val="18"/>
                <w:szCs w:val="18"/>
              </w:rPr>
              <w:t>клубных формирований и коллективов художественной самодеятельности</w:t>
            </w:r>
            <w:r w:rsidRPr="000C6847">
              <w:rPr>
                <w:rFonts w:ascii="Times New Roman" w:hAnsi="Times New Roman"/>
                <w:sz w:val="18"/>
                <w:szCs w:val="18"/>
              </w:rPr>
              <w:t xml:space="preserve">, в них занимается  1290 человек разных  возрастных и социальных категорий. За 2024 год  в культурных центрах прошло 722 </w:t>
            </w:r>
            <w:r w:rsidRPr="000C6847">
              <w:rPr>
                <w:rFonts w:ascii="Times New Roman" w:hAnsi="Times New Roman"/>
                <w:bCs/>
                <w:sz w:val="18"/>
                <w:szCs w:val="18"/>
              </w:rPr>
              <w:t>мероприятий, на которых присутствовало 164 242 человек.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CE5968" w:rsidRPr="00506622" w:rsidTr="00CE5968">
        <w:trPr>
          <w:gridAfter w:val="2"/>
          <w:wAfter w:w="1800" w:type="dxa"/>
        </w:trPr>
        <w:tc>
          <w:tcPr>
            <w:tcW w:w="411" w:type="dxa"/>
            <w:shd w:val="clear" w:color="auto" w:fill="auto"/>
          </w:tcPr>
          <w:p w:rsidR="00CE5968" w:rsidRPr="00506622" w:rsidRDefault="00CA4106" w:rsidP="002169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  <w:r w:rsidR="002169D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shd w:val="clear" w:color="auto" w:fill="auto"/>
          </w:tcPr>
          <w:p w:rsidR="00CE5968" w:rsidRPr="00506622" w:rsidRDefault="00CE5968" w:rsidP="00250B0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3.2:</w:t>
            </w:r>
          </w:p>
          <w:p w:rsidR="00CE5968" w:rsidRPr="007101B4" w:rsidRDefault="00CE5968" w:rsidP="00250B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06622">
              <w:rPr>
                <w:rFonts w:ascii="Times New Roman" w:hAnsi="Times New Roman"/>
                <w:bCs/>
                <w:sz w:val="18"/>
                <w:szCs w:val="18"/>
              </w:rPr>
              <w:t>Организация и проведение мероприятий, посвященных значимым событиям</w:t>
            </w:r>
            <w:r w:rsidRPr="00506622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01.03.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01.03.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vMerge w:val="restart"/>
            <w:shd w:val="clear" w:color="auto" w:fill="auto"/>
          </w:tcPr>
          <w:p w:rsidR="00CE5968" w:rsidRPr="00506622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качество органи</w:t>
            </w:r>
            <w:r>
              <w:rPr>
                <w:rFonts w:ascii="Times New Roman" w:hAnsi="Times New Roman"/>
                <w:sz w:val="18"/>
                <w:szCs w:val="18"/>
              </w:rPr>
              <w:t>зации и доступности культурно-</w:t>
            </w:r>
            <w:r w:rsidRPr="00506622">
              <w:rPr>
                <w:rFonts w:ascii="Times New Roman" w:hAnsi="Times New Roman"/>
                <w:sz w:val="18"/>
                <w:szCs w:val="18"/>
              </w:rPr>
              <w:t>досуговых услуг</w:t>
            </w:r>
          </w:p>
        </w:tc>
        <w:tc>
          <w:tcPr>
            <w:tcW w:w="4084" w:type="dxa"/>
            <w:vMerge w:val="restart"/>
            <w:shd w:val="clear" w:color="auto" w:fill="auto"/>
          </w:tcPr>
          <w:p w:rsidR="00224E09" w:rsidRPr="00224E09" w:rsidRDefault="007940A1" w:rsidP="009865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7940A1">
              <w:rPr>
                <w:rFonts w:ascii="Times New Roman" w:hAnsi="Times New Roman"/>
                <w:sz w:val="18"/>
                <w:szCs w:val="18"/>
              </w:rPr>
              <w:t>повышение культурного, эстетического уровня, нравственного воспитания, организацию досуга всех возрастных и социальных слоев населения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="00224E09" w:rsidRPr="006D715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224E09" w:rsidRPr="00224E0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В 2024 году МАУК «КДЦ «Русь» стал победителем двух </w:t>
            </w:r>
            <w:proofErr w:type="spellStart"/>
            <w:r w:rsidR="00224E09" w:rsidRPr="00224E0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грантовых</w:t>
            </w:r>
            <w:proofErr w:type="spellEnd"/>
            <w:r w:rsidR="00224E09" w:rsidRPr="00224E0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конкурсов: «АРТ-ОКНО», который проводится при поддержке фонда «Искусство, наука и спорт» и президентского фонда культурных инициатив (ПФКИ).</w:t>
            </w:r>
          </w:p>
          <w:p w:rsidR="00224E09" w:rsidRPr="00224E09" w:rsidRDefault="00224E09" w:rsidP="009865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224E0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Победителем конкурса «АРТ-ОКНО» стал проект «</w:t>
            </w:r>
            <w:proofErr w:type="spellStart"/>
            <w:r w:rsidRPr="00224E0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Арт-фестиваль</w:t>
            </w:r>
            <w:proofErr w:type="spellEnd"/>
            <w:r w:rsidRPr="00224E0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«В сердце железного города». Сумма гранта составила 750 000 рублей. Этапы реализации март-сентябрь 2024 года.</w:t>
            </w:r>
          </w:p>
          <w:p w:rsidR="00CE5968" w:rsidRPr="00224E09" w:rsidRDefault="00224E09" w:rsidP="009865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224E0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Победителем </w:t>
            </w:r>
            <w:proofErr w:type="spellStart"/>
            <w:r w:rsidRPr="00224E0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грантового</w:t>
            </w:r>
            <w:proofErr w:type="spellEnd"/>
            <w:r w:rsidRPr="00224E0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конкурса ПФКИ стал проект «Музыкальный фестиваль «НАШЕ». Сумма гранта составила 495 000 рублей. Мероприятие состоялось 9 ноября 2024 года.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E5968" w:rsidRPr="00506622" w:rsidTr="00CE5968">
        <w:trPr>
          <w:gridAfter w:val="2"/>
          <w:wAfter w:w="1800" w:type="dxa"/>
        </w:trPr>
        <w:tc>
          <w:tcPr>
            <w:tcW w:w="411" w:type="dxa"/>
            <w:shd w:val="clear" w:color="auto" w:fill="auto"/>
          </w:tcPr>
          <w:p w:rsidR="00CE5968" w:rsidRPr="00506622" w:rsidRDefault="00CA4106" w:rsidP="002169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2169D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CE5968" w:rsidRPr="009E3A35" w:rsidRDefault="00CE5968" w:rsidP="00250B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A35">
              <w:rPr>
                <w:rFonts w:ascii="Times New Roman" w:hAnsi="Times New Roman"/>
                <w:sz w:val="18"/>
                <w:szCs w:val="18"/>
              </w:rPr>
              <w:t>Проведение мероприятий в области культуры</w:t>
            </w:r>
          </w:p>
        </w:tc>
        <w:tc>
          <w:tcPr>
            <w:tcW w:w="1620" w:type="dxa"/>
            <w:shd w:val="clear" w:color="auto" w:fill="auto"/>
          </w:tcPr>
          <w:p w:rsidR="00CE5968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Железногорская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городская Дума;</w:t>
            </w:r>
          </w:p>
          <w:p w:rsidR="00CE5968" w:rsidRPr="00506622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9E3A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9E3A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9E3A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01.01.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9E3A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vMerge/>
            <w:shd w:val="clear" w:color="auto" w:fill="auto"/>
          </w:tcPr>
          <w:p w:rsidR="00CE5968" w:rsidRPr="00506622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84" w:type="dxa"/>
            <w:vMerge/>
            <w:shd w:val="clear" w:color="auto" w:fill="auto"/>
          </w:tcPr>
          <w:p w:rsidR="00CE5968" w:rsidRPr="00506622" w:rsidRDefault="00CE5968" w:rsidP="007101B4">
            <w:pPr>
              <w:spacing w:after="0" w:line="240" w:lineRule="auto"/>
              <w:ind w:left="16" w:hanging="1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968" w:rsidRPr="00506622" w:rsidTr="00CE5968">
        <w:trPr>
          <w:gridAfter w:val="2"/>
          <w:wAfter w:w="1800" w:type="dxa"/>
        </w:trPr>
        <w:tc>
          <w:tcPr>
            <w:tcW w:w="411" w:type="dxa"/>
            <w:shd w:val="clear" w:color="auto" w:fill="auto"/>
          </w:tcPr>
          <w:p w:rsidR="00CE5968" w:rsidRPr="00506622" w:rsidRDefault="00CA4106" w:rsidP="002169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2169D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CE5968" w:rsidRPr="00506622" w:rsidRDefault="00CE5968" w:rsidP="00C434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событие 3.2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Проведены мероприятия, посвященные значимым событиям</w:t>
            </w:r>
          </w:p>
        </w:tc>
        <w:tc>
          <w:tcPr>
            <w:tcW w:w="1620" w:type="dxa"/>
            <w:shd w:val="clear" w:color="auto" w:fill="auto"/>
          </w:tcPr>
          <w:p w:rsidR="00CE5968" w:rsidRPr="00506622" w:rsidRDefault="00CE5968" w:rsidP="00710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Управление  культуры Администрации города Железногорска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shd w:val="clear" w:color="auto" w:fill="auto"/>
          </w:tcPr>
          <w:p w:rsidR="00CE5968" w:rsidRPr="00506622" w:rsidRDefault="00CE5968" w:rsidP="005066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31.12.</w:t>
            </w:r>
          </w:p>
          <w:p w:rsidR="00CE5968" w:rsidRPr="00506622" w:rsidRDefault="00CE5968" w:rsidP="00C46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202</w:t>
            </w:r>
            <w:r w:rsidR="00C467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084" w:type="dxa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E5968" w:rsidRPr="00506622" w:rsidRDefault="00CE5968" w:rsidP="001C56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622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8F6D0E" w:rsidRPr="00980E8B" w:rsidRDefault="008F6D0E" w:rsidP="00FB2D5B">
      <w:pPr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8F6D0E" w:rsidRPr="00980E8B" w:rsidRDefault="008F6D0E" w:rsidP="00FB2D5B">
      <w:pPr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8F6D0E" w:rsidRPr="00980E8B" w:rsidRDefault="008F6D0E" w:rsidP="00FB2D5B">
      <w:pPr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8F6D0E" w:rsidRPr="00980E8B" w:rsidRDefault="008F6D0E" w:rsidP="00FB2D5B">
      <w:pPr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8F6D0E" w:rsidRPr="00980E8B" w:rsidRDefault="008F6D0E" w:rsidP="00FB2D5B">
      <w:pPr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DA3FF7" w:rsidRPr="00980E8B" w:rsidRDefault="00DA3FF7" w:rsidP="00DA3FF7">
      <w:pPr>
        <w:rPr>
          <w:rFonts w:ascii="Times New Roman" w:hAnsi="Times New Roman"/>
          <w:sz w:val="20"/>
          <w:szCs w:val="20"/>
        </w:rPr>
      </w:pPr>
    </w:p>
    <w:sectPr w:rsidR="00DA3FF7" w:rsidRPr="00980E8B" w:rsidSect="002320B6">
      <w:headerReference w:type="default" r:id="rId6"/>
      <w:pgSz w:w="16838" w:h="11906" w:orient="landscape"/>
      <w:pgMar w:top="426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B1F" w:rsidRDefault="008C1B1F" w:rsidP="00506622">
      <w:pPr>
        <w:spacing w:after="0" w:line="240" w:lineRule="auto"/>
      </w:pPr>
      <w:r>
        <w:separator/>
      </w:r>
    </w:p>
  </w:endnote>
  <w:endnote w:type="continuationSeparator" w:id="0">
    <w:p w:rsidR="008C1B1F" w:rsidRDefault="008C1B1F" w:rsidP="00506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B1F" w:rsidRDefault="008C1B1F" w:rsidP="00506622">
      <w:pPr>
        <w:spacing w:after="0" w:line="240" w:lineRule="auto"/>
      </w:pPr>
      <w:r>
        <w:separator/>
      </w:r>
    </w:p>
  </w:footnote>
  <w:footnote w:type="continuationSeparator" w:id="0">
    <w:p w:rsidR="008C1B1F" w:rsidRDefault="008C1B1F" w:rsidP="00506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12373"/>
      <w:docPartObj>
        <w:docPartGallery w:val="Page Numbers (Top of Page)"/>
        <w:docPartUnique/>
      </w:docPartObj>
    </w:sdtPr>
    <w:sdtContent>
      <w:p w:rsidR="000340D9" w:rsidRDefault="009A248D">
        <w:pPr>
          <w:pStyle w:val="a5"/>
          <w:jc w:val="center"/>
        </w:pPr>
        <w:fldSimple w:instr=" PAGE   \* MERGEFORMAT ">
          <w:r w:rsidR="002169D9">
            <w:rPr>
              <w:noProof/>
            </w:rPr>
            <w:t>7</w:t>
          </w:r>
        </w:fldSimple>
      </w:p>
    </w:sdtContent>
  </w:sdt>
  <w:p w:rsidR="000340D9" w:rsidRDefault="000340D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FF7"/>
    <w:rsid w:val="00000857"/>
    <w:rsid w:val="00001BF8"/>
    <w:rsid w:val="00011C36"/>
    <w:rsid w:val="0001289C"/>
    <w:rsid w:val="000340D9"/>
    <w:rsid w:val="00081C49"/>
    <w:rsid w:val="000A25CD"/>
    <w:rsid w:val="000C1BDF"/>
    <w:rsid w:val="000C6847"/>
    <w:rsid w:val="000E7032"/>
    <w:rsid w:val="000F1DEA"/>
    <w:rsid w:val="001042BE"/>
    <w:rsid w:val="001138CE"/>
    <w:rsid w:val="00117DFE"/>
    <w:rsid w:val="00145DF9"/>
    <w:rsid w:val="00174CEA"/>
    <w:rsid w:val="00180B39"/>
    <w:rsid w:val="00193B03"/>
    <w:rsid w:val="001C34BE"/>
    <w:rsid w:val="001C5632"/>
    <w:rsid w:val="001D5A40"/>
    <w:rsid w:val="001D605C"/>
    <w:rsid w:val="001F5324"/>
    <w:rsid w:val="00204525"/>
    <w:rsid w:val="00210D09"/>
    <w:rsid w:val="00211668"/>
    <w:rsid w:val="002169D9"/>
    <w:rsid w:val="00224E09"/>
    <w:rsid w:val="002320B6"/>
    <w:rsid w:val="00250B00"/>
    <w:rsid w:val="002871E3"/>
    <w:rsid w:val="002C36E3"/>
    <w:rsid w:val="002C6782"/>
    <w:rsid w:val="002D23C4"/>
    <w:rsid w:val="002E49E9"/>
    <w:rsid w:val="00306E34"/>
    <w:rsid w:val="0031197C"/>
    <w:rsid w:val="003464F3"/>
    <w:rsid w:val="003845B9"/>
    <w:rsid w:val="003938CE"/>
    <w:rsid w:val="003D39D4"/>
    <w:rsid w:val="003D6A4C"/>
    <w:rsid w:val="003E6B7E"/>
    <w:rsid w:val="004103BA"/>
    <w:rsid w:val="00422E6D"/>
    <w:rsid w:val="00436F84"/>
    <w:rsid w:val="004547BE"/>
    <w:rsid w:val="00464FFF"/>
    <w:rsid w:val="0046597A"/>
    <w:rsid w:val="004A4F10"/>
    <w:rsid w:val="004A616B"/>
    <w:rsid w:val="004B594A"/>
    <w:rsid w:val="004C1D69"/>
    <w:rsid w:val="004F338E"/>
    <w:rsid w:val="004F5DA2"/>
    <w:rsid w:val="00506622"/>
    <w:rsid w:val="00535CA4"/>
    <w:rsid w:val="00577C07"/>
    <w:rsid w:val="00584252"/>
    <w:rsid w:val="00612B0B"/>
    <w:rsid w:val="00644EC8"/>
    <w:rsid w:val="00646B20"/>
    <w:rsid w:val="00647DA8"/>
    <w:rsid w:val="00681C72"/>
    <w:rsid w:val="00694FE1"/>
    <w:rsid w:val="006E02EF"/>
    <w:rsid w:val="006F5DE9"/>
    <w:rsid w:val="007101B4"/>
    <w:rsid w:val="00720522"/>
    <w:rsid w:val="007355F0"/>
    <w:rsid w:val="0074598F"/>
    <w:rsid w:val="00746715"/>
    <w:rsid w:val="00753844"/>
    <w:rsid w:val="00754738"/>
    <w:rsid w:val="00756A51"/>
    <w:rsid w:val="007741D4"/>
    <w:rsid w:val="007864D9"/>
    <w:rsid w:val="007914F1"/>
    <w:rsid w:val="007940A1"/>
    <w:rsid w:val="007F0424"/>
    <w:rsid w:val="007F76EE"/>
    <w:rsid w:val="00801B43"/>
    <w:rsid w:val="0080378E"/>
    <w:rsid w:val="00815CDC"/>
    <w:rsid w:val="008502A7"/>
    <w:rsid w:val="008551BD"/>
    <w:rsid w:val="0086017D"/>
    <w:rsid w:val="00883664"/>
    <w:rsid w:val="008854F4"/>
    <w:rsid w:val="008A4B14"/>
    <w:rsid w:val="008B3B6E"/>
    <w:rsid w:val="008B7671"/>
    <w:rsid w:val="008C1B1F"/>
    <w:rsid w:val="008D2E01"/>
    <w:rsid w:val="008F6D0E"/>
    <w:rsid w:val="00952CD1"/>
    <w:rsid w:val="00956B59"/>
    <w:rsid w:val="00973FF1"/>
    <w:rsid w:val="00980E8B"/>
    <w:rsid w:val="009865EE"/>
    <w:rsid w:val="009A248D"/>
    <w:rsid w:val="009E3A35"/>
    <w:rsid w:val="009E6476"/>
    <w:rsid w:val="00A14FFC"/>
    <w:rsid w:val="00A80ADF"/>
    <w:rsid w:val="00AD40A7"/>
    <w:rsid w:val="00AD719E"/>
    <w:rsid w:val="00AF5B69"/>
    <w:rsid w:val="00B01453"/>
    <w:rsid w:val="00B108C3"/>
    <w:rsid w:val="00B2027E"/>
    <w:rsid w:val="00B23022"/>
    <w:rsid w:val="00B712B7"/>
    <w:rsid w:val="00B71581"/>
    <w:rsid w:val="00B87759"/>
    <w:rsid w:val="00B91694"/>
    <w:rsid w:val="00BC2038"/>
    <w:rsid w:val="00C434E1"/>
    <w:rsid w:val="00C46729"/>
    <w:rsid w:val="00C55D6E"/>
    <w:rsid w:val="00C74093"/>
    <w:rsid w:val="00CA4106"/>
    <w:rsid w:val="00CA4562"/>
    <w:rsid w:val="00CA52D8"/>
    <w:rsid w:val="00CB0650"/>
    <w:rsid w:val="00CE08A0"/>
    <w:rsid w:val="00CE5968"/>
    <w:rsid w:val="00D01AF2"/>
    <w:rsid w:val="00D07DF4"/>
    <w:rsid w:val="00D326E1"/>
    <w:rsid w:val="00D65B5E"/>
    <w:rsid w:val="00D92D4C"/>
    <w:rsid w:val="00DA2F55"/>
    <w:rsid w:val="00DA3FF7"/>
    <w:rsid w:val="00DB77F5"/>
    <w:rsid w:val="00DC57E3"/>
    <w:rsid w:val="00DF2A13"/>
    <w:rsid w:val="00E07085"/>
    <w:rsid w:val="00E10895"/>
    <w:rsid w:val="00E411EB"/>
    <w:rsid w:val="00E42634"/>
    <w:rsid w:val="00E628F3"/>
    <w:rsid w:val="00E83860"/>
    <w:rsid w:val="00EA1B21"/>
    <w:rsid w:val="00EB4E62"/>
    <w:rsid w:val="00EE4127"/>
    <w:rsid w:val="00EF5FAE"/>
    <w:rsid w:val="00F063E5"/>
    <w:rsid w:val="00F634E6"/>
    <w:rsid w:val="00F65122"/>
    <w:rsid w:val="00FA69BE"/>
    <w:rsid w:val="00FB2D5B"/>
    <w:rsid w:val="00FF4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F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8F6D0E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locked/>
    <w:rsid w:val="008F6D0E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ConsPlusCell">
    <w:name w:val="ConsPlusCell"/>
    <w:rsid w:val="008F6D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styleId="a5">
    <w:name w:val="header"/>
    <w:basedOn w:val="a"/>
    <w:link w:val="a6"/>
    <w:uiPriority w:val="99"/>
    <w:unhideWhenUsed/>
    <w:rsid w:val="00506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662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06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662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4A4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7</Pages>
  <Words>2464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</dc:creator>
  <cp:keywords/>
  <dc:description/>
  <cp:lastModifiedBy>Konsultant2</cp:lastModifiedBy>
  <cp:revision>158</cp:revision>
  <cp:lastPrinted>2024-02-26T12:26:00Z</cp:lastPrinted>
  <dcterms:created xsi:type="dcterms:W3CDTF">2022-03-29T12:05:00Z</dcterms:created>
  <dcterms:modified xsi:type="dcterms:W3CDTF">2025-02-12T16:05:00Z</dcterms:modified>
</cp:coreProperties>
</file>