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41" w:rsidRPr="00BA61A3" w:rsidRDefault="000C2C41" w:rsidP="000C2C41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B559E"/>
          <w:kern w:val="36"/>
          <w:sz w:val="48"/>
          <w:szCs w:val="48"/>
          <w:lang w:eastAsia="ru-RU"/>
        </w:rPr>
      </w:pPr>
      <w:r w:rsidRPr="00BA61A3">
        <w:rPr>
          <w:rFonts w:ascii="Arial" w:eastAsia="Times New Roman" w:hAnsi="Arial" w:cs="Arial"/>
          <w:b/>
          <w:bCs/>
          <w:color w:val="1B559E"/>
          <w:kern w:val="36"/>
          <w:sz w:val="48"/>
          <w:szCs w:val="48"/>
          <w:lang w:eastAsia="ru-RU"/>
        </w:rPr>
        <w:t>Правила оказания государственных и муниципальных услуг</w:t>
      </w:r>
    </w:p>
    <w:p w:rsidR="000C2C41" w:rsidRPr="00BA61A3" w:rsidRDefault="000C2C41" w:rsidP="000C2C41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9B58B9">
        <w:rPr>
          <w:rFonts w:ascii="Arial" w:eastAsia="Times New Roman" w:hAnsi="Arial" w:cs="Arial"/>
          <w:color w:val="1D1D1D"/>
          <w:sz w:val="24"/>
          <w:szCs w:val="24"/>
          <w:lang w:eastAsia="ru-RU"/>
        </w:rPr>
        <w:pict>
          <v:rect id="_x0000_i1025" style="width:321.15pt;height:0" o:hrpct="0" o:hralign="center" o:hrstd="t" o:hr="t" fillcolor="#a0a0a0" stroked="f"/>
        </w:pict>
      </w:r>
    </w:p>
    <w:p w:rsidR="000C2C41" w:rsidRPr="00BA61A3" w:rsidRDefault="000C2C41" w:rsidP="000C2C41">
      <w:pPr>
        <w:spacing w:before="120" w:after="104" w:line="240" w:lineRule="auto"/>
        <w:rPr>
          <w:rFonts w:ascii="Arial" w:eastAsia="Times New Roman" w:hAnsi="Arial" w:cs="Arial"/>
          <w:b/>
          <w:bCs/>
          <w:color w:val="1D1D1D"/>
          <w:sz w:val="19"/>
          <w:szCs w:val="19"/>
          <w:lang w:eastAsia="ru-RU"/>
        </w:rPr>
      </w:pPr>
      <w:r w:rsidRPr="00BA61A3">
        <w:rPr>
          <w:rFonts w:ascii="Arial" w:eastAsia="Times New Roman" w:hAnsi="Arial" w:cs="Arial"/>
          <w:b/>
          <w:bCs/>
          <w:color w:val="1D1D1D"/>
          <w:sz w:val="19"/>
          <w:szCs w:val="19"/>
          <w:lang w:eastAsia="ru-RU"/>
        </w:rPr>
        <w:t>1 ноября 2024</w:t>
      </w:r>
    </w:p>
    <w:p w:rsidR="000C2C41" w:rsidRPr="00BA61A3" w:rsidRDefault="000C2C41" w:rsidP="000C2C41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hyperlink r:id="rId4" w:history="1">
        <w:r w:rsidRPr="00BA61A3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Правила оказания государственных и муниципальных услуг</w:t>
        </w:r>
      </w:hyperlink>
    </w:p>
    <w:p w:rsidR="000C2C41" w:rsidRPr="00BA61A3" w:rsidRDefault="000C2C41" w:rsidP="000C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A3">
        <w:rPr>
          <w:rFonts w:ascii="Arial" w:eastAsia="Times New Roman" w:hAnsi="Arial" w:cs="Arial"/>
          <w:color w:val="486DAA"/>
          <w:sz w:val="17"/>
          <w:lang w:eastAsia="ru-RU"/>
        </w:rPr>
        <w:t>01.11.2024</w:t>
      </w:r>
    </w:p>
    <w:p w:rsidR="000C2C41" w:rsidRPr="00BA61A3" w:rsidRDefault="000C2C41" w:rsidP="000C2C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D1D"/>
          <w:sz w:val="17"/>
          <w:szCs w:val="17"/>
          <w:lang w:eastAsia="ru-RU"/>
        </w:rPr>
      </w:pPr>
      <w:r w:rsidRPr="00BA61A3">
        <w:rPr>
          <w:rFonts w:ascii="Arial" w:eastAsia="Times New Roman" w:hAnsi="Arial" w:cs="Arial"/>
          <w:b/>
          <w:bCs/>
          <w:color w:val="1D1D1D"/>
          <w:sz w:val="17"/>
          <w:szCs w:val="17"/>
          <w:lang w:eastAsia="ru-RU"/>
        </w:rPr>
        <w:t>Правила оказания государственных и муниципальных услуг</w:t>
      </w:r>
    </w:p>
    <w:p w:rsidR="000C2C41" w:rsidRPr="00BA61A3" w:rsidRDefault="000C2C41" w:rsidP="000C2C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D1D"/>
          <w:sz w:val="17"/>
          <w:szCs w:val="17"/>
          <w:lang w:eastAsia="ru-RU"/>
        </w:rPr>
      </w:pPr>
      <w:r w:rsidRPr="00BA61A3">
        <w:rPr>
          <w:rFonts w:ascii="Arial" w:eastAsia="Times New Roman" w:hAnsi="Arial" w:cs="Arial"/>
          <w:color w:val="1D1D1D"/>
          <w:sz w:val="17"/>
          <w:szCs w:val="17"/>
          <w:lang w:eastAsia="ru-RU"/>
        </w:rPr>
        <w:t>На сайте муниципального образования «город Железногорск» Курской области доведены до сведения граждан правила оказания муниципальных услуг посредством размещения административных регламентов.</w:t>
      </w:r>
    </w:p>
    <w:p w:rsidR="000C2C41" w:rsidRDefault="000C2C41" w:rsidP="000C2C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D1D"/>
          <w:sz w:val="17"/>
          <w:szCs w:val="17"/>
          <w:lang w:eastAsia="ru-RU"/>
        </w:rPr>
      </w:pPr>
      <w:r w:rsidRPr="00BA61A3">
        <w:rPr>
          <w:rFonts w:ascii="Arial" w:eastAsia="Times New Roman" w:hAnsi="Arial" w:cs="Arial"/>
          <w:color w:val="1D1D1D"/>
          <w:sz w:val="17"/>
          <w:szCs w:val="17"/>
          <w:lang w:eastAsia="ru-RU"/>
        </w:rPr>
        <w:t xml:space="preserve">С административными регламентами, устанавливающими порядки и стандарты предоставления муниципальных услуг, перечнями нормативных правовых актов, регулирующих предоставление муниципальных услуг, иной сопутствующей информацией можно ознакомиться на сайте перейдя </w:t>
      </w:r>
      <w:r>
        <w:rPr>
          <w:rFonts w:ascii="Arial" w:eastAsia="Times New Roman" w:hAnsi="Arial" w:cs="Arial"/>
          <w:color w:val="1D1D1D"/>
          <w:sz w:val="17"/>
          <w:szCs w:val="17"/>
          <w:lang w:eastAsia="ru-RU"/>
        </w:rPr>
        <w:t>в раздел «Муниципальные услуги»</w:t>
      </w:r>
    </w:p>
    <w:p w:rsidR="000C2C41" w:rsidRPr="00BA61A3" w:rsidRDefault="000C2C41" w:rsidP="000C2C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D1D"/>
          <w:sz w:val="17"/>
          <w:szCs w:val="17"/>
          <w:lang w:eastAsia="ru-RU"/>
        </w:rPr>
      </w:pPr>
      <w:hyperlink r:id="rId5" w:history="1">
        <w:r w:rsidRPr="00BA61A3">
          <w:rPr>
            <w:rFonts w:ascii="Arial" w:eastAsia="Times New Roman" w:hAnsi="Arial" w:cs="Arial"/>
            <w:color w:val="0056B3"/>
            <w:sz w:val="17"/>
            <w:u w:val="single"/>
            <w:lang w:eastAsia="ru-RU"/>
          </w:rPr>
          <w:t>Назад в раздел</w:t>
        </w:r>
      </w:hyperlink>
    </w:p>
    <w:p w:rsidR="00F0375A" w:rsidRDefault="00F0375A"/>
    <w:sectPr w:rsidR="00F0375A" w:rsidSect="00F0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41"/>
    <w:rsid w:val="000C2C41"/>
    <w:rsid w:val="00F0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zhel.ru/administration-city/pravila-okazaniya-gosudarstven/" TargetMode="External"/><Relationship Id="rId4" Type="http://schemas.openxmlformats.org/officeDocument/2006/relationships/hyperlink" Target="https://adminzhel.ru/administration-city/pravila-okazaniya-gosudarstven/pravila-okazaniya-gosudarstv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2025-04-15T09:07:00Z</dcterms:created>
  <dcterms:modified xsi:type="dcterms:W3CDTF">2025-04-15T09:07:00Z</dcterms:modified>
</cp:coreProperties>
</file>