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41" w:rsidRDefault="00CD0141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9"/>
        <w:gridCol w:w="4819"/>
      </w:tblGrid>
      <w:tr w:rsidR="00CD0141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D0141" w:rsidRDefault="00CD0141">
            <w:pPr>
              <w:pStyle w:val="ConsPlusNormal"/>
              <w:outlineLvl w:val="0"/>
            </w:pPr>
            <w:r>
              <w:t>9 июня 2010 года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D0141" w:rsidRDefault="00CD0141">
            <w:pPr>
              <w:pStyle w:val="ConsPlusNormal"/>
              <w:jc w:val="right"/>
              <w:outlineLvl w:val="0"/>
            </w:pPr>
            <w:r>
              <w:t>N 690</w:t>
            </w:r>
          </w:p>
        </w:tc>
      </w:tr>
    </w:tbl>
    <w:p w:rsidR="00CD0141" w:rsidRDefault="00CD01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Title"/>
        <w:jc w:val="center"/>
      </w:pPr>
      <w:r>
        <w:t>УКАЗ</w:t>
      </w:r>
    </w:p>
    <w:p w:rsidR="00CD0141" w:rsidRDefault="00CD0141">
      <w:pPr>
        <w:pStyle w:val="ConsPlusTitle"/>
        <w:jc w:val="center"/>
      </w:pPr>
    </w:p>
    <w:p w:rsidR="00CD0141" w:rsidRDefault="00CD0141">
      <w:pPr>
        <w:pStyle w:val="ConsPlusTitle"/>
        <w:jc w:val="center"/>
      </w:pPr>
      <w:r>
        <w:t>ПРЕЗИДЕНТА РОССИЙСКОЙ ФЕДЕРАЦИИ</w:t>
      </w:r>
    </w:p>
    <w:p w:rsidR="00CD0141" w:rsidRDefault="00CD0141">
      <w:pPr>
        <w:pStyle w:val="ConsPlusTitle"/>
        <w:jc w:val="center"/>
      </w:pPr>
    </w:p>
    <w:p w:rsidR="00CD0141" w:rsidRDefault="00CD0141">
      <w:pPr>
        <w:pStyle w:val="ConsPlusTitle"/>
        <w:jc w:val="center"/>
      </w:pPr>
      <w:r>
        <w:t>ОБ УТВЕРЖДЕНИИ СТРАТЕГИИ</w:t>
      </w:r>
    </w:p>
    <w:p w:rsidR="00CD0141" w:rsidRDefault="00CD0141">
      <w:pPr>
        <w:pStyle w:val="ConsPlusTitle"/>
        <w:jc w:val="center"/>
      </w:pPr>
      <w:r>
        <w:t>ГОСУДАРСТВЕННОЙ АНТИНАРКОТИЧЕСКОЙ ПОЛИТИКИ</w:t>
      </w:r>
    </w:p>
    <w:p w:rsidR="00CD0141" w:rsidRDefault="00CD0141">
      <w:pPr>
        <w:pStyle w:val="ConsPlusTitle"/>
        <w:jc w:val="center"/>
      </w:pPr>
      <w:r>
        <w:t>РОССИЙСКОЙ ФЕДЕРАЦИИ ДО 2020 ГОДА</w:t>
      </w:r>
    </w:p>
    <w:p w:rsidR="00CD0141" w:rsidRDefault="00CD0141">
      <w:pPr>
        <w:spacing w:after="1"/>
      </w:pP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 xml:space="preserve">В целях консолидации усилий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 граждан Российской Федерации по пресечению распространения на территории Российской Федерации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постановляю: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37" w:history="1">
        <w:r>
          <w:rPr>
            <w:color w:val="0000FF"/>
          </w:rPr>
          <w:t>Стратегию</w:t>
        </w:r>
      </w:hyperlink>
      <w:r>
        <w:t xml:space="preserve"> государственной антинаркотической политики Российской Федерации до 2020 года.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2. Председателю Государственного антинаркотического комитета включать в ежегодный доклад о </w:t>
      </w:r>
      <w:proofErr w:type="spellStart"/>
      <w:r>
        <w:t>наркоситуации</w:t>
      </w:r>
      <w:proofErr w:type="spellEnd"/>
      <w:r>
        <w:t xml:space="preserve"> в Российской Федерации данные о ходе реализации </w:t>
      </w:r>
      <w:hyperlink w:anchor="P37" w:history="1">
        <w:r>
          <w:rPr>
            <w:color w:val="0000FF"/>
          </w:rPr>
          <w:t>Стратегии</w:t>
        </w:r>
      </w:hyperlink>
      <w:r>
        <w:t xml:space="preserve"> государственной антинаркотической политики Российской Федерации до 2020 года.</w:t>
      </w:r>
    </w:p>
    <w:p w:rsidR="00CD0141" w:rsidRDefault="00CD0141">
      <w:pPr>
        <w:pStyle w:val="ConsPlusNormal"/>
        <w:jc w:val="both"/>
      </w:pPr>
      <w:r>
        <w:t xml:space="preserve">(п. 2 в ред. </w:t>
      </w:r>
      <w:hyperlink r:id="rId4" w:history="1">
        <w:r>
          <w:rPr>
            <w:color w:val="0000FF"/>
          </w:rPr>
          <w:t>Указа</w:t>
        </w:r>
      </w:hyperlink>
      <w:r>
        <w:t xml:space="preserve"> Президента РФ от 28.09.2011 N 1255)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3. Настоящий Указ вступает в силу со дня его подписания.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jc w:val="right"/>
      </w:pPr>
      <w:r>
        <w:t>Президент</w:t>
      </w:r>
    </w:p>
    <w:p w:rsidR="00CD0141" w:rsidRDefault="00CD0141">
      <w:pPr>
        <w:pStyle w:val="ConsPlusNormal"/>
        <w:jc w:val="right"/>
      </w:pPr>
      <w:r>
        <w:t>Российской Федерации</w:t>
      </w:r>
    </w:p>
    <w:p w:rsidR="00CD0141" w:rsidRDefault="00CD0141">
      <w:pPr>
        <w:pStyle w:val="ConsPlusNormal"/>
        <w:jc w:val="right"/>
      </w:pPr>
      <w:r>
        <w:t>Д.МЕДВЕДЕВ</w:t>
      </w:r>
    </w:p>
    <w:p w:rsidR="00CD0141" w:rsidRDefault="00CD0141">
      <w:pPr>
        <w:pStyle w:val="ConsPlusNormal"/>
      </w:pPr>
      <w:r>
        <w:t>Москва, Кремль</w:t>
      </w:r>
    </w:p>
    <w:p w:rsidR="00CD0141" w:rsidRDefault="00CD0141">
      <w:pPr>
        <w:pStyle w:val="ConsPlusNormal"/>
        <w:spacing w:before="220"/>
      </w:pPr>
      <w:r>
        <w:t>9 июня 2010 года</w:t>
      </w:r>
    </w:p>
    <w:p w:rsidR="00CD0141" w:rsidRDefault="00CD0141">
      <w:pPr>
        <w:pStyle w:val="ConsPlusNormal"/>
        <w:spacing w:before="220"/>
      </w:pPr>
      <w:r>
        <w:t>N 690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jc w:val="right"/>
        <w:outlineLvl w:val="0"/>
      </w:pPr>
      <w:r>
        <w:t>Утверждена</w:t>
      </w:r>
    </w:p>
    <w:p w:rsidR="00CD0141" w:rsidRDefault="00CD0141">
      <w:pPr>
        <w:pStyle w:val="ConsPlusNormal"/>
        <w:jc w:val="right"/>
      </w:pPr>
      <w:r>
        <w:t>Указом Президента</w:t>
      </w:r>
    </w:p>
    <w:p w:rsidR="00CD0141" w:rsidRDefault="00CD0141">
      <w:pPr>
        <w:pStyle w:val="ConsPlusNormal"/>
        <w:jc w:val="right"/>
      </w:pPr>
      <w:r>
        <w:t>Российской Федерации</w:t>
      </w:r>
    </w:p>
    <w:p w:rsidR="00CD0141" w:rsidRDefault="00CD0141">
      <w:pPr>
        <w:pStyle w:val="ConsPlusNormal"/>
        <w:jc w:val="right"/>
      </w:pPr>
      <w:r>
        <w:t>от 9 июня 2010 г. N 690</w:t>
      </w:r>
    </w:p>
    <w:p w:rsidR="00CD0141" w:rsidRDefault="00CD0141">
      <w:pPr>
        <w:pStyle w:val="ConsPlusNormal"/>
        <w:jc w:val="right"/>
      </w:pPr>
    </w:p>
    <w:p w:rsidR="00CD0141" w:rsidRDefault="00CD0141">
      <w:pPr>
        <w:pStyle w:val="ConsPlusTitle"/>
        <w:jc w:val="center"/>
      </w:pPr>
      <w:bookmarkStart w:id="1" w:name="P37"/>
      <w:bookmarkEnd w:id="1"/>
      <w:r>
        <w:t>СТРАТЕГИЯ</w:t>
      </w:r>
    </w:p>
    <w:p w:rsidR="00CD0141" w:rsidRDefault="00CD0141">
      <w:pPr>
        <w:pStyle w:val="ConsPlusTitle"/>
        <w:jc w:val="center"/>
      </w:pPr>
      <w:r>
        <w:t>ГОСУДАРСТВЕННОЙ АНТИНАРКОТИЧЕСКОЙ ПОЛИТИКИ</w:t>
      </w:r>
    </w:p>
    <w:p w:rsidR="00CD0141" w:rsidRDefault="00CD0141">
      <w:pPr>
        <w:pStyle w:val="ConsPlusTitle"/>
        <w:jc w:val="center"/>
      </w:pPr>
      <w:r>
        <w:t>РОССИЙСКОЙ ФЕДЕРАЦИИ ДО 2020 ГОДА</w:t>
      </w:r>
    </w:p>
    <w:p w:rsidR="00CD0141" w:rsidRDefault="00CD0141">
      <w:pPr>
        <w:spacing w:after="1"/>
      </w:pPr>
    </w:p>
    <w:tbl>
      <w:tblPr>
        <w:tblW w:w="9638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638"/>
      </w:tblGrid>
      <w:tr w:rsidR="00CD0141">
        <w:trPr>
          <w:jc w:val="center"/>
        </w:trPr>
        <w:tc>
          <w:tcPr>
            <w:tcW w:w="9578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D0141" w:rsidRDefault="00CD014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0141" w:rsidRDefault="00CD014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01.07.2014 </w:t>
            </w:r>
            <w:hyperlink r:id="rId5" w:history="1">
              <w:r>
                <w:rPr>
                  <w:color w:val="0000FF"/>
                </w:rPr>
                <w:t>N 483</w:t>
              </w:r>
            </w:hyperlink>
            <w:r>
              <w:rPr>
                <w:color w:val="392C69"/>
              </w:rPr>
              <w:t>,</w:t>
            </w:r>
          </w:p>
          <w:p w:rsidR="00CD0141" w:rsidRDefault="00CD014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07.12.2016 </w:t>
            </w:r>
            <w:hyperlink r:id="rId6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 xml:space="preserve">, от 23.02.2018 </w:t>
            </w:r>
            <w:hyperlink r:id="rId7" w:history="1">
              <w:r>
                <w:rPr>
                  <w:color w:val="0000FF"/>
                </w:rPr>
                <w:t>N 85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D0141" w:rsidRDefault="00CD0141">
      <w:pPr>
        <w:pStyle w:val="ConsPlusNormal"/>
        <w:jc w:val="center"/>
      </w:pPr>
    </w:p>
    <w:p w:rsidR="00CD0141" w:rsidRDefault="00CD0141">
      <w:pPr>
        <w:pStyle w:val="ConsPlusTitle"/>
        <w:jc w:val="center"/>
        <w:outlineLvl w:val="1"/>
      </w:pPr>
      <w:r>
        <w:t>I. Введение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1. Необходимость принятия Стратегии государственной антинаркотической политики Российской Федерации до 2020 года (далее - Стратегия) обусловлена динамикой изменений, происходящих в России и в мире, возникновением новых вызовов и угроз, связанных прежде всего с активизацией деятельности транснациональной преступности, усилением терроризма, экстремизма, появлением новых видов наркотических средств и психотропных веществ (далее - наркотики), усилением негативных тенденций, таких как устойчивое сокращение численности населения России, в том числе уменьшение численности молодого трудоспособного населения вследствие расширения масштабов незаконного распространения наркотиков.</w:t>
      </w:r>
    </w:p>
    <w:p w:rsidR="00CD0141" w:rsidRDefault="001D2B54">
      <w:pPr>
        <w:pStyle w:val="ConsPlusNormal"/>
        <w:spacing w:before="220"/>
        <w:ind w:firstLine="540"/>
        <w:jc w:val="both"/>
      </w:pPr>
      <w:hyperlink r:id="rId8" w:history="1">
        <w:r w:rsidR="00CD0141">
          <w:rPr>
            <w:color w:val="0000FF"/>
          </w:rPr>
          <w:t>Стратегией</w:t>
        </w:r>
      </w:hyperlink>
      <w:r w:rsidR="00CD0141">
        <w:t xml:space="preserve"> национальной безопасности Российской Федерации одной из основных угроз государственной и общественной безопасности признана деятельность организованных преступных организаций и группировок, в том числе транснациональных, связанная с незаконным оборотом наркотических средств и психотропных веществ.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2. Современная </w:t>
      </w:r>
      <w:proofErr w:type="spellStart"/>
      <w:r>
        <w:t>наркоситуация</w:t>
      </w:r>
      <w:proofErr w:type="spellEnd"/>
      <w: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таких как героин, кокаин, стимуляторы </w:t>
      </w:r>
      <w:proofErr w:type="spellStart"/>
      <w:r>
        <w:t>амфетаминового</w:t>
      </w:r>
      <w:proofErr w:type="spellEnd"/>
      <w:r>
        <w:t xml:space="preserve"> ряда, лекарственных препаратов, обладающих психотропным воздействием, а также их влиянием на распространение ВИЧ-инфекции, вирусных гепатитов, что представляет серьезную угрозу безопасности государства, экономике страны и здоровью ее населения.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Абзац утратил силу с 23 февраля 2018 года. - </w:t>
      </w:r>
      <w:hyperlink r:id="rId10" w:history="1">
        <w:r>
          <w:rPr>
            <w:color w:val="0000FF"/>
          </w:rPr>
          <w:t>Указ</w:t>
        </w:r>
      </w:hyperlink>
      <w:r>
        <w:t xml:space="preserve"> Президента РФ от 23.02.2018 N 85.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 ряде российских регионов отмечается рост распространения наркотиков, изготовленных из местного растительного сырья и лекарственных препаратов, содержащих наркотические средства и находящихся в свободной продаже, появляются новые виды </w:t>
      </w:r>
      <w:proofErr w:type="spellStart"/>
      <w:r>
        <w:t>психоактивных</w:t>
      </w:r>
      <w:proofErr w:type="spellEnd"/>
      <w:r>
        <w:t xml:space="preserve"> веществ, способствующие формированию зависимых форм поведения.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На эффективности государственной антинаркотической политики отрицательно сказывается отсутствие государственной системы мониторинга развития </w:t>
      </w:r>
      <w:proofErr w:type="spellStart"/>
      <w:r>
        <w:t>наркоситуации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Недостаточно эффективно организованы профилактическая деятельность, медицинская помощь и медико-социальная реабилитация больных наркоманией. Недостаточно используется потенциал общественных объединений и религиозных организаций.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Необходимо принятие комплексных и сбалансированных мер, которые не только существенно снизили бы немедицинское потребление наркотиков и последствия их потребления, но и способствовали разрушению финансовых, организационных, информационных и иных </w:t>
      </w:r>
      <w:proofErr w:type="spellStart"/>
      <w:r>
        <w:t>наркодилерских</w:t>
      </w:r>
      <w:proofErr w:type="spellEnd"/>
      <w:r>
        <w:t xml:space="preserve"> сетей.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1"/>
      </w:pPr>
      <w:r>
        <w:t>II. Общие положения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 xml:space="preserve">3. Стратегия разработана в соответствии с </w:t>
      </w:r>
      <w:hyperlink r:id="rId1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правовыми актами Российской Федерации, общепризнанными принципами и нормами международного права в области противодействия незаконному обороту наркотиков и их </w:t>
      </w:r>
      <w:proofErr w:type="spellStart"/>
      <w:r>
        <w:t>прекурсоров</w:t>
      </w:r>
      <w:proofErr w:type="spellEnd"/>
      <w:r>
        <w:t xml:space="preserve"> с учетом отечественного и зарубежного опыта. Стратегией определяются цель, принципы, основные направления и задачи государственной антинаркотической политики Российской Федерации.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 Стратегии развиваются и конкретизируются применительно к сфере антинаркотической деятельности соответствующие положения </w:t>
      </w:r>
      <w:hyperlink r:id="rId12" w:history="1">
        <w:r>
          <w:rPr>
            <w:color w:val="0000FF"/>
          </w:rPr>
          <w:t>Стратегии</w:t>
        </w:r>
      </w:hyperlink>
      <w:r>
        <w:t xml:space="preserve"> национальной безопасности Российской Федерации и </w:t>
      </w:r>
      <w:hyperlink r:id="rId13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</w:t>
      </w:r>
      <w:r>
        <w:lastRenderedPageBreak/>
        <w:t>на период до 2020 года.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4. Государственная антинаркотическая политика является частью государственной политики в сфере обеспечения национальной безопасности и социально-экономического развития Российской Федерации.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Генеральной целью государственной антинаркотической политики является существенное сокращение незаконного распространения и немедицинского потребления наркотиков, масштабов негативных последствий их незаконного оборота для жизни и здоровья граждан, государственной и общественной безопасности.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Целями Стратегии являются пресечение незаконного распространения наркотиков и их </w:t>
      </w:r>
      <w:proofErr w:type="spellStart"/>
      <w:r>
        <w:t>прекурсоров</w:t>
      </w:r>
      <w:proofErr w:type="spellEnd"/>
      <w:r>
        <w:t xml:space="preserve"> на территории Российской Федерации, снижение немедицинского потребления наркотиков.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Решения и меры, принимаемые органами государственной власти Российской Федерации в области борьбы с незаконным оборотом наркотиков и их </w:t>
      </w:r>
      <w:proofErr w:type="spellStart"/>
      <w:r>
        <w:t>прекурсоров</w:t>
      </w:r>
      <w:proofErr w:type="spellEnd"/>
      <w:r>
        <w:t xml:space="preserve">, направлены на обеспечение национальной безопасности Российской Федерации с учетом принципов государственной политики в сфере оборота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а также в области противодействия их незаконному обороту, установленных законодательством Российской Федерации.</w:t>
      </w:r>
    </w:p>
    <w:p w:rsidR="00CD0141" w:rsidRDefault="00CD0141">
      <w:pPr>
        <w:pStyle w:val="ConsPlusNormal"/>
        <w:jc w:val="both"/>
      </w:pPr>
      <w:r>
        <w:t xml:space="preserve">(п. 4 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5. Достижение генеральной цели государственной антинаркотической политики осуществляется на основе сбалансированного и обоснованного сочетания мер по следующим направлениям: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сокращение предложения наркотиков путем целенаправленного пресечения их нелегального производства и оборота внутри страны, противодействия </w:t>
      </w:r>
      <w:proofErr w:type="spellStart"/>
      <w:r>
        <w:t>наркоагрессии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сокращение спроса на наркотики путем совершенствования системы профилактической, лечебной и реабилитационной работы;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развитие и укрепление международного сотрудничества в сфере контроля над наркотиками.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6. Основные стратегические задачи: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разработка и внедрение государственной системы мониторинга </w:t>
      </w:r>
      <w:proofErr w:type="spellStart"/>
      <w:r>
        <w:t>наркоситуации</w:t>
      </w:r>
      <w:proofErr w:type="spellEnd"/>
      <w:r>
        <w:t xml:space="preserve"> в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создание и реализация общегосударственного комплекса мер по пресечению незаконного распространения наркотиков и их </w:t>
      </w:r>
      <w:proofErr w:type="spellStart"/>
      <w:r>
        <w:t>прекурсоров</w:t>
      </w:r>
      <w:proofErr w:type="spellEnd"/>
      <w:r>
        <w:t xml:space="preserve"> на территории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создание эффективной системы защиты территории Российской Федерации от незаконного перемещения наркотиков и их </w:t>
      </w:r>
      <w:proofErr w:type="spellStart"/>
      <w:r>
        <w:t>прекурсоров</w:t>
      </w:r>
      <w:proofErr w:type="spellEnd"/>
      <w:r>
        <w:t xml:space="preserve"> через государственную границу Российской Федерации;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17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обеспечение надежного государственного контроля за легальным оборотом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создание государственной системы профилактики немедицинского потребления наркотиков с приоритетом мероприятий первичной профилактики;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совершенствование системы оказания наркологической медицинской помощи больным наркоманией и их реабилитации;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ж) совершенствование организационного, нормативно-правового и ресурсного обеспечения антинаркотической деятельности;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з) активизация антинаркотической пропаганды с использованием средств массовой информации и современных информационных технологий;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18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и) разработка комплекса дополнительных мер противодействия легализации (отмыванию) доходов, полученных в результате незаконного оборота наркотиков и их </w:t>
      </w:r>
      <w:proofErr w:type="spellStart"/>
      <w:r>
        <w:t>прекурсоров</w:t>
      </w:r>
      <w:proofErr w:type="spellEnd"/>
      <w:r>
        <w:t>, а также их использованию для финансирования терроризма.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"и" введен </w:t>
      </w:r>
      <w:hyperlink r:id="rId19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7. Государственная антинаркотическая политика - это система стратегических приоритетов и мер, а также деятельность федеральных органов государственной власти, Государственного антинаркотического комитета, органов государственной власти субъектов Российской Федерации, антинаркотических комиссий в субъектах Российской Федерации, органов местного самоуправления, направленная на предупреждение, выявление и пресечение незаконного оборота наркотиков и их </w:t>
      </w:r>
      <w:proofErr w:type="spellStart"/>
      <w:r>
        <w:t>прекурсоров</w:t>
      </w:r>
      <w:proofErr w:type="spellEnd"/>
      <w:r>
        <w:t>, профилактику немедицинского потребления наркотиков, лечение и реабилитацию больных наркоманией.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Стратегия государственной антинаркотической политики - официально принятые основные направления государственной политики, определяющие меры, организацию и координацию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 в сфере оборота наркотиков и их </w:t>
      </w:r>
      <w:proofErr w:type="spellStart"/>
      <w:r>
        <w:t>прекурсоров</w:t>
      </w:r>
      <w:proofErr w:type="spellEnd"/>
      <w:r>
        <w:t xml:space="preserve"> и противодействия их незаконному обороту.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8. Антинаркотическая деятельность - деятельность федеральных органов государственной власти, Государственного антинаркотического комитета, органов государственной власти субъектов Российской Федерации, антинаркотических комиссий в субъектах Российской Федерации и органов местного самоуправления по реализации государственной антинаркотической политики.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Руководство антинаркотической деятельностью осуществляет Президент Российской Федерации.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9. Субъектами антинаркотической деятельности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Государственный антинаркотический комитет, осуществляющий координацию деятельности федеральных органов исполнительной власти и антинаркотических комиссий в субъектах Российской Федерации, а также организацию их взаимодействия с органами исполнительной власти субъектов Российской Федерации, органами местного самоуправления, общественными объединениями и организациями по реализации государственной антинаркотической политики;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антинаркотические комиссии в субъектах Российской Федерации и в муниципальных образованиях, обеспечивающие координацию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самоуправления, а также организующие их взаимодействие с общественными объединениями по профилактике немедицинского потребления наркотиков и противодействию их незаконному обороту в рамках своих полномочий;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Министерство внутренних дел Российской Федерации, обеспечивающее выполнение функций по реализации государственной антинаркотической политики, нормативно-правовому регулированию, контролю и надзору в сфере оборота наркотиков и их </w:t>
      </w:r>
      <w:proofErr w:type="spellStart"/>
      <w:r>
        <w:t>прекурсоров</w:t>
      </w:r>
      <w:proofErr w:type="spellEnd"/>
      <w:r>
        <w:t>, а также в области противодействия их незаконному обороту;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РФ от 07.12.2016 N 656)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Министерство здравоохранения и социального развития Российской Федерации, </w:t>
      </w:r>
      <w:r>
        <w:lastRenderedPageBreak/>
        <w:t xml:space="preserve">осуществляющее функции по выработке государственной политики и нормативно-правовому регулированию в сфере организации медицинской профилактики, медицинской помощи и медицинской реабилитации для лиц, потребляющих наркотики, и больных наркоманией, а также в сфере фармацевтической деятельности, включая вопросы оборота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д) другие федеральные органы исполнительной власти, обеспечивающие реализацию функций по противодействию незаконному обороту наркотиков и их </w:t>
      </w:r>
      <w:proofErr w:type="spellStart"/>
      <w:r>
        <w:t>прекурсоров</w:t>
      </w:r>
      <w:proofErr w:type="spellEnd"/>
      <w:r>
        <w:t>, а также меры профилактики немедицинского потребления наркотиков в пределах предоставленных им Президентом Российской Федерации и Правительством Российской Федерации полномочий;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высшие должностные лица (руководители высших исполнительных органов государственной власти) субъектов Российской Федерации, осуществляющие в рамках своих полномочий руководство антинаркотической деятельностью на территории субъектов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органы исполнительной власти субъектов Российской Федерации, обеспечивающие реализацию государственной антинаркотической политики в субъектах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з) органы местного самоуправления, в пределах своей компетенции организующие исполнение </w:t>
      </w:r>
      <w:hyperlink r:id="rId2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о наркотических средствах, психотропных веществах и об их </w:t>
      </w:r>
      <w:proofErr w:type="spellStart"/>
      <w:r>
        <w:t>прекурсорах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10. Общественные объединения и религиозные организации вправе участвовать в профилактике немедицинского потребления наркотиков и реабилитации лиц, потребляющих наркотики.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11. Объектами антинаркотической деятельности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население страны, в первую очередь дети, подростки, молодежь и их семьи, особенно входящие в группы риска вовлечения в незаконный оборот наркотиков и их </w:t>
      </w:r>
      <w:proofErr w:type="spellStart"/>
      <w:r>
        <w:t>прекурсоров</w:t>
      </w:r>
      <w:proofErr w:type="spellEnd"/>
      <w:r>
        <w:t>, а также лица, потребляющие наркотики в немедицинских целях, и их семьи; больные наркоманией, нуждающиеся в лечении и реабилитации, и их семьи; работники отдельных видов профессиональной деятельности и деятельности, связанной с источниками повышенной опасности;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организации и учреждения, участвующие в легальном обороте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организованные преступные группы и сообщества, участвующие в незаконном обороте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1"/>
      </w:pPr>
      <w:r>
        <w:t>III. Совершенствование системы мер по сокращению</w:t>
      </w:r>
    </w:p>
    <w:p w:rsidR="00CD0141" w:rsidRDefault="00CD0141">
      <w:pPr>
        <w:pStyle w:val="ConsPlusTitle"/>
        <w:jc w:val="center"/>
      </w:pPr>
      <w:r>
        <w:t>предложения наркотиков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 xml:space="preserve">11.1. Основными факторами, оказывающими негативное влияние на </w:t>
      </w:r>
      <w:proofErr w:type="spellStart"/>
      <w:r>
        <w:t>наркоситуацию</w:t>
      </w:r>
      <w:proofErr w:type="spellEnd"/>
      <w:r>
        <w:t xml:space="preserve"> в Российской Федерации,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активное распространение синтетических наркотиков, рост объемов их мирового производства, появление и распространение новых видов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масштабное производство опиатов на территории Афганистана и их последующее незаконное перемещение через государственную границу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появление новых форм противоправной деятельности, связанной с использованием информационных, коммуникационных и других высоких технологий;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увеличение незаконного производства синтетических наркотиков на территории Российской Федерации, использование современных информационных и коммуникационных технологий для их распространения и пропаганды;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д) расширение практики использования для организации каналов контрабанды наркотиков международной почтовой связи и возможностей организаций, специализирующихся на международной доставке грузов;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распространение наркотиков, изготовленных из местного растительного сырья, и злоупотребление лекарственными средствами с </w:t>
      </w:r>
      <w:proofErr w:type="spellStart"/>
      <w:r>
        <w:t>психоактивным</w:t>
      </w:r>
      <w:proofErr w:type="spellEnd"/>
      <w:r>
        <w:t xml:space="preserve"> действием, находящимися в свободной продаже;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недостаточная эффективность организации профилактической деятельности, комплексной реабилитации и ресоциализации больных наркоманией, неполное использование потенциала общественных объединений и религиозных организаций при реализации антинаркотической политики и профилактике немедицинского потребления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з) использование при незаконном обороте наркотиков и их </w:t>
      </w:r>
      <w:proofErr w:type="spellStart"/>
      <w:r>
        <w:t>прекурсоров</w:t>
      </w:r>
      <w:proofErr w:type="spellEnd"/>
      <w:r>
        <w:t xml:space="preserve"> новых видов финансовых инструментов и денежных суррогатов, что создает угрозу экономической безопасности Российской Федерации.</w:t>
      </w:r>
    </w:p>
    <w:p w:rsidR="00CD0141" w:rsidRDefault="00CD0141">
      <w:pPr>
        <w:pStyle w:val="ConsPlusNormal"/>
        <w:jc w:val="both"/>
      </w:pPr>
      <w:r>
        <w:t xml:space="preserve">(п. 11.1 введен </w:t>
      </w:r>
      <w:hyperlink r:id="rId22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12. Система мер по сокращению предложения наркотиков в незаконном обороте представляет собой комплекс мероприятий федеральных органов исполнительной власти и органов исполнительной власти субъектов Российской Федерации по противодействию незаконному обороту наркотиков и их </w:t>
      </w:r>
      <w:proofErr w:type="spellStart"/>
      <w:r>
        <w:t>прекурсоров</w:t>
      </w:r>
      <w:proofErr w:type="spellEnd"/>
      <w:r>
        <w:t>, разработанный в рамках межведомственного взаимодействия при координирующей роли Министерства внутренних дел Российской Федерации.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Абзац утратил силу с 23 февраля 2018 года. - </w:t>
      </w:r>
      <w:hyperlink r:id="rId24" w:history="1">
        <w:r>
          <w:rPr>
            <w:color w:val="0000FF"/>
          </w:rPr>
          <w:t>Указ</w:t>
        </w:r>
      </w:hyperlink>
      <w:r>
        <w:t xml:space="preserve"> Президента РФ от 23.02.2018 N 85.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12.1. Система мер по сокращению предложения наркотиков в незаконном обороте призвана обеспечить: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перекрытие каналов незаконного ввоза наркотиков и их </w:t>
      </w:r>
      <w:proofErr w:type="spellStart"/>
      <w:r>
        <w:t>прекурсоров</w:t>
      </w:r>
      <w:proofErr w:type="spellEnd"/>
      <w:r>
        <w:t xml:space="preserve"> на территорию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уничтожение инфраструктуры, используемой для незаконного производства, транспортировки и распространения наркотиков и их </w:t>
      </w:r>
      <w:proofErr w:type="spellStart"/>
      <w:r>
        <w:t>прекурсоров</w:t>
      </w:r>
      <w:proofErr w:type="spellEnd"/>
      <w:r>
        <w:t xml:space="preserve"> внутри страны;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ликвидацию сырьевой базы незаконного </w:t>
      </w:r>
      <w:proofErr w:type="spellStart"/>
      <w:r>
        <w:t>наркопроизводства</w:t>
      </w:r>
      <w:proofErr w:type="spellEnd"/>
      <w:r>
        <w:t xml:space="preserve"> на территории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недопущение поступления наркотиков и их </w:t>
      </w:r>
      <w:proofErr w:type="spellStart"/>
      <w:r>
        <w:t>прекурсоров</w:t>
      </w:r>
      <w:proofErr w:type="spellEnd"/>
      <w:r>
        <w:t>, а также сильнодействующих веществ из легального в незаконный оборот;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пресечение преступных связей с международным наркобизнесом;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разрушение коррупционных связей, способствующих незаконному обороту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ж) пресечение оборота новых видов наркотиков, а также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 и одурманивающих веществ.</w:t>
      </w:r>
    </w:p>
    <w:p w:rsidR="00CD0141" w:rsidRDefault="00CD0141">
      <w:pPr>
        <w:pStyle w:val="ConsPlusNormal"/>
        <w:jc w:val="both"/>
      </w:pPr>
      <w:r>
        <w:t xml:space="preserve">(п. 12.1 введен </w:t>
      </w:r>
      <w:hyperlink r:id="rId25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13. Стратегическими целями государственной антинаркотической политики в сфере сокращения предложения наркотиков в незаконном обороте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противодействие незаконному перемещению наркотиков и их </w:t>
      </w:r>
      <w:proofErr w:type="spellStart"/>
      <w:r>
        <w:t>прекурсоров</w:t>
      </w:r>
      <w:proofErr w:type="spellEnd"/>
      <w:r>
        <w:t xml:space="preserve"> через государственную границу Российской Федерации;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 xml:space="preserve">а.1) совершенствование правоохранительных мер по пресечению деятельности организованных преступных групп (преступных сообществ), участвующих в незаконном обороте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"а.1" введен </w:t>
      </w:r>
      <w:hyperlink r:id="rId27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- г) утратили силу с 23 февраля 2018 года. - </w:t>
      </w:r>
      <w:hyperlink r:id="rId28" w:history="1">
        <w:r>
          <w:rPr>
            <w:color w:val="0000FF"/>
          </w:rPr>
          <w:t>Указ</w:t>
        </w:r>
      </w:hyperlink>
      <w:r>
        <w:t xml:space="preserve"> Президента РФ от 23.02.2018 N 85;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подрыв экономических основ преступности, связанной с незаконным оборотом наркотиков;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- з) утратили силу с 23 февраля 2018 года. - </w:t>
      </w:r>
      <w:hyperlink r:id="rId30" w:history="1">
        <w:r>
          <w:rPr>
            <w:color w:val="0000FF"/>
          </w:rPr>
          <w:t>Указ</w:t>
        </w:r>
      </w:hyperlink>
      <w:r>
        <w:t xml:space="preserve"> Президента РФ от 23.02.2018 N 85.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14. Система защиты территории Российской Федерации от незаконного перемещения наркотиков и их </w:t>
      </w:r>
      <w:proofErr w:type="spellStart"/>
      <w:r>
        <w:t>прекурсоров</w:t>
      </w:r>
      <w:proofErr w:type="spellEnd"/>
      <w:r>
        <w:t xml:space="preserve"> через государственную границу Российской Федерации включает в себя комплекс мер, направленных на: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укрепление режима границ через организационно-техническое и административно-правовое регулирование;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активизацию международного сотрудничества в целях сокращения масштабов культивирования </w:t>
      </w:r>
      <w:proofErr w:type="spellStart"/>
      <w:r>
        <w:t>наркосодержащих</w:t>
      </w:r>
      <w:proofErr w:type="spellEnd"/>
      <w:r>
        <w:t xml:space="preserve"> растений и производства наркотиков в Афганистане, а также масштабов ввоза синтетических наркотиков из-за рубежа и незаконного перемещения наркотиков и их </w:t>
      </w:r>
      <w:proofErr w:type="spellStart"/>
      <w:r>
        <w:t>прекурсоров</w:t>
      </w:r>
      <w:proofErr w:type="spellEnd"/>
      <w:r>
        <w:t xml:space="preserve"> в странах транзита;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32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повышение эффективности пограничного и таможенного контроля, в том числе путем развития сотрудничества правоохранительных органов государств - участников антинаркотической деятельности.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33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15. Сокращение предложения наркотиков в незаконном обороте осуществляется с использованием экономических возможностей государства, выделения на эти цели достаточного объема финансовых, материальных и иных ресурсов, включая ресурсную поддержку государственных органов, осуществляющих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>, путем развития системы их технического оснащения.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Организационные меры по сокращению предложения наркотиков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 xml:space="preserve">16. При реализации мер по сокращению предложения наркотиков в незаконном обороте Российская Федерация исходит из необходимости постоянного совершенствования правоохранительных мер по пресечению деятельности организованных преступных групп (преступных сообществ), действующих в сфере незаконного оборота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 целях обеспечения сокращения предложения наркотиков в незаконном обороте обеспечиваются комплексное развитие и совершенствование деятельности органов государственной власти, осуществляющих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Принимаются меры по укреплению социальных гарантий для сотрудников органов государственной власти, осуществляющих антинаркотическую деятельность.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Российской Федерацией обеспечивается научно-техническая поддержка правоохранительной антинаркотической деятельности, оснащение государственных органов, осуществляющих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>, специальными средствами и техникой.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Разрабатывается программа мер по созданию и развитию системы профессиональной подготовки кадров в сфере антинаркотической деятельности.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Обеспечивается сотрудничество правоохранительных и иных государственных органов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</w:t>
      </w:r>
      <w:proofErr w:type="spellStart"/>
      <w:r>
        <w:t>прекурсоров</w:t>
      </w:r>
      <w:proofErr w:type="spellEnd"/>
      <w:r>
        <w:t xml:space="preserve">, обнаружении мест произрастания дикорастущих </w:t>
      </w:r>
      <w:proofErr w:type="spellStart"/>
      <w:r>
        <w:t>наркосодержащих</w:t>
      </w:r>
      <w:proofErr w:type="spellEnd"/>
      <w:r>
        <w:t xml:space="preserve"> растений и фактов их незаконного выращивания, выявлении и пресечении коррупционных связей, способствующих незаконному обороту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Правоохранительные меры по сокращению</w:t>
      </w:r>
    </w:p>
    <w:p w:rsidR="00CD0141" w:rsidRDefault="00CD0141">
      <w:pPr>
        <w:pStyle w:val="ConsPlusTitle"/>
        <w:jc w:val="center"/>
      </w:pPr>
      <w:r>
        <w:t>предложения наркотиков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17. В целях существенного сокращения предложения наркотиков на территории Российской Федерации совершенствуется система противодействия организованной преступности.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Для решения задач уничтожения инфраструктуры незаконного производства и транспортировки наркотиков и их </w:t>
      </w:r>
      <w:proofErr w:type="spellStart"/>
      <w:r>
        <w:t>прекурсоров</w:t>
      </w:r>
      <w:proofErr w:type="spellEnd"/>
      <w:r>
        <w:t xml:space="preserve">, сетей </w:t>
      </w:r>
      <w:proofErr w:type="spellStart"/>
      <w:r>
        <w:t>наркораспространения</w:t>
      </w:r>
      <w:proofErr w:type="spellEnd"/>
      <w:r>
        <w:t xml:space="preserve"> на территории Российской Федерации формируется план правоохранительных мер, принимаемых во взаимодействии с государственными органами, осуществляющими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17.1. Система противодействия организованной преступности обеспечивает: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совершенствование методов выявления, предупреждения и пресечения преступлений, связанных с незаконным оборотом наркотиков и их </w:t>
      </w:r>
      <w:proofErr w:type="spellStart"/>
      <w:r>
        <w:t>прекурсоров</w:t>
      </w:r>
      <w:proofErr w:type="spellEnd"/>
      <w:r>
        <w:t>, совершенных организованными преступными группами (преступными сообществами);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разработку и реализацию механизмов предупреждения участия граждан в деятельности организованных преступных групп (преступных сообществ), связанной с незаконным оборотом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формирование механизмов выявления фактов незаконного оборота наркотиков и их </w:t>
      </w:r>
      <w:proofErr w:type="spellStart"/>
      <w:r>
        <w:t>прекурсоров</w:t>
      </w:r>
      <w:proofErr w:type="spellEnd"/>
      <w:r>
        <w:t xml:space="preserve"> и противодействия организованным преступным группам (преступным сообществам) в данной сфере с использованием современных информационных технологий.</w:t>
      </w:r>
    </w:p>
    <w:p w:rsidR="00CD0141" w:rsidRDefault="00CD0141">
      <w:pPr>
        <w:pStyle w:val="ConsPlusNormal"/>
        <w:jc w:val="both"/>
      </w:pPr>
      <w:r>
        <w:t xml:space="preserve">(п. 17.1 введен </w:t>
      </w:r>
      <w:hyperlink r:id="rId35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18. Утратил силу с 23 февраля 2018 года. - </w:t>
      </w:r>
      <w:hyperlink r:id="rId36" w:history="1">
        <w:r>
          <w:rPr>
            <w:color w:val="0000FF"/>
          </w:rPr>
          <w:t>Указ</w:t>
        </w:r>
      </w:hyperlink>
      <w:r>
        <w:t xml:space="preserve"> Президента РФ от 23.02.2018 N 85.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19. Обеспечивается участие Российской Федерации в реализации мероприятий по укреплению "поясов безопасности" вокруг Афганистана с целью пресечения незаконного ввоза опиатов.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Проводятся согласованные межгосударственные профилактические и </w:t>
      </w:r>
      <w:proofErr w:type="spellStart"/>
      <w:r>
        <w:t>оперативно-разыскные</w:t>
      </w:r>
      <w:proofErr w:type="spellEnd"/>
      <w:r>
        <w:t xml:space="preserve"> мероприятия по выявлению и ликвидации каналов международного </w:t>
      </w:r>
      <w:proofErr w:type="spellStart"/>
      <w:r>
        <w:t>наркотрафика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Решение задач обеспечения антинаркотической безопасности достигается путем укрепления государственной границы Российской Федерации и таможенной границы Евразийского экономического союза, повышения их технической оснащенности, создания и совершенствования механизмов контроля за грузами, перевозимыми через таможенную границу Российской Федерации.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Совершенствуются механизмы принятия решений о </w:t>
      </w:r>
      <w:proofErr w:type="spellStart"/>
      <w:r>
        <w:t>неразрешении</w:t>
      </w:r>
      <w:proofErr w:type="spellEnd"/>
      <w:r>
        <w:t xml:space="preserve"> въезда в Российскую Федерацию либо о нежелательности пребывания (проживания) в Российской Федерации иностранных граждан или лиц без гражданства, представляющих угрозу государственной и общественной безопасности.</w:t>
      </w:r>
    </w:p>
    <w:p w:rsidR="00CD0141" w:rsidRDefault="00CD0141">
      <w:pPr>
        <w:pStyle w:val="ConsPlusNormal"/>
        <w:jc w:val="both"/>
      </w:pPr>
      <w:r>
        <w:lastRenderedPageBreak/>
        <w:t xml:space="preserve">(в ред. </w:t>
      </w:r>
      <w:hyperlink r:id="rId38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Принимаются целенаправленные меры по обеспечению общей безопасности в морских акваториях. Создается система мер контроля за инфраструктурой морских </w:t>
      </w:r>
      <w:proofErr w:type="spellStart"/>
      <w:r>
        <w:t>грузо-пассажирских</w:t>
      </w:r>
      <w:proofErr w:type="spellEnd"/>
      <w:r>
        <w:t xml:space="preserve"> перевозок.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Принимаются меры по выявлению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 в целях пресечения их незаконного оборота в соответствии с законодательством Российской Федерации.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Обеспечиваются меры по пресечению незаконного оборота наркотиков в местах проведения культурно-досуговых мероприятий.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20. Безопасность легального оборота наркотиков в Российской Федерации обеспечивается за счет совершенствования государственного механизма контроля за его осуществлением, особенно за оборотом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Формируется система мер, обеспечивающих разработку и производство новых лекарственных средств, содержащих наркотики (в масляных формах, пластырей и других), извлечение которых легкодоступным путем невозможно и применение которых в немедицинских целях затруднено.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При решении задач по уничтожению имеющейся в Российской Федерации сырьевой базы незаконного </w:t>
      </w:r>
      <w:proofErr w:type="spellStart"/>
      <w:r>
        <w:t>наркопроизводства</w:t>
      </w:r>
      <w:proofErr w:type="spellEnd"/>
      <w:r>
        <w:t xml:space="preserve"> совершенствуется система выявления незаконных посевов и очагов произрастания дикорастущих </w:t>
      </w:r>
      <w:proofErr w:type="spellStart"/>
      <w:r>
        <w:t>наркосодержащих</w:t>
      </w:r>
      <w:proofErr w:type="spellEnd"/>
      <w:r>
        <w:t xml:space="preserve"> растений, разрабатываются научные методики применения химических веществ для уничтожения </w:t>
      </w:r>
      <w:proofErr w:type="spellStart"/>
      <w:r>
        <w:t>наркосодержащих</w:t>
      </w:r>
      <w:proofErr w:type="spellEnd"/>
      <w:r>
        <w:t xml:space="preserve"> растений, а также снижения содержания в них </w:t>
      </w:r>
      <w:proofErr w:type="spellStart"/>
      <w:r>
        <w:t>психоактивных</w:t>
      </w:r>
      <w:proofErr w:type="spellEnd"/>
      <w:r>
        <w:t xml:space="preserve"> веществ.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20.1. Стратегической задачей правоохранительных органов по подрыву экономических основ преступности, связанной с незаконным оборотом наркотиков и их </w:t>
      </w:r>
      <w:proofErr w:type="spellStart"/>
      <w:r>
        <w:t>прекурсоров</w:t>
      </w:r>
      <w:proofErr w:type="spellEnd"/>
      <w:r>
        <w:t>, является исключение доходов, полученных в результате такого оборота, из экономической деятельности и недопущение их использования для восстановления и расширения инфраструктуры, необходимой для возобновления данной незаконной деятельности.</w:t>
      </w:r>
    </w:p>
    <w:p w:rsidR="00CD0141" w:rsidRDefault="00CD0141">
      <w:pPr>
        <w:pStyle w:val="ConsPlusNormal"/>
        <w:jc w:val="both"/>
      </w:pPr>
      <w:r>
        <w:t xml:space="preserve">(п. 20.1 введен </w:t>
      </w:r>
      <w:hyperlink r:id="rId40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20.2. Деятельность правоохранительных органов по подрыву экономических основ преступности, связанной с незаконным оборотом наркотиков и их </w:t>
      </w:r>
      <w:proofErr w:type="spellStart"/>
      <w:r>
        <w:t>прекурсоров</w:t>
      </w:r>
      <w:proofErr w:type="spellEnd"/>
      <w:r>
        <w:t>, направлена на: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предотвращение использования доходов, полученных в результате незаконного оборота наркотиков и их </w:t>
      </w:r>
      <w:proofErr w:type="spellStart"/>
      <w:r>
        <w:t>прекурсоров</w:t>
      </w:r>
      <w:proofErr w:type="spellEnd"/>
      <w:r>
        <w:t>, для финансирования терроризма и экстремистской деятельности;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противодействие легализации (отмыванию) доходов, полученных преступным путем;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совершенствование законодательства Российской Федерации в сфере противодействия легализации (отмыванию) доходов, полученных преступным путем;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пресечение функционирования в информационно-телекоммуникационной сети "Интернет" информационных ресурсов, используемых для распространения наркотиков и осуществления расчетов посредством электронных средств платежа, в том числе платежных карт, и денежных суррогатов;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д) совершенствование форм и методов выявления и фиксации преступлений в сфере незаконного оборота наркотиков и их </w:t>
      </w:r>
      <w:proofErr w:type="spellStart"/>
      <w:r>
        <w:t>прекурсоров</w:t>
      </w:r>
      <w:proofErr w:type="spellEnd"/>
      <w:r>
        <w:t>, совершенных с использованием современных информационных технологий, в том числе электронных средств платежа, а также новых способов легализации (отмывания) доходов, полученных преступным путем;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разработка новых тактических приемов подрыва экономических основ преступности, </w:t>
      </w:r>
      <w:r>
        <w:lastRenderedPageBreak/>
        <w:t xml:space="preserve">связанной с незаконным оборотом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jc w:val="both"/>
      </w:pPr>
      <w:r>
        <w:t xml:space="preserve">(п. 20.2 введен </w:t>
      </w:r>
      <w:hyperlink r:id="rId41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Совершенствование нормативно-правовой базы сокращения</w:t>
      </w:r>
    </w:p>
    <w:p w:rsidR="00CD0141" w:rsidRDefault="00CD0141">
      <w:pPr>
        <w:pStyle w:val="ConsPlusTitle"/>
        <w:jc w:val="center"/>
      </w:pPr>
      <w:r>
        <w:t>предложения наркотиков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  <w:r>
        <w:t xml:space="preserve">21. Российская Федерация реализует меры, направленные на совершенствование </w:t>
      </w:r>
      <w:hyperlink r:id="rId42" w:history="1">
        <w:r>
          <w:rPr>
            <w:color w:val="0000FF"/>
          </w:rPr>
          <w:t>законодательства</w:t>
        </w:r>
      </w:hyperlink>
      <w:r>
        <w:t xml:space="preserve"> в сфере оборота наркотиков и их </w:t>
      </w:r>
      <w:proofErr w:type="spellStart"/>
      <w:r>
        <w:t>прекурсоров</w:t>
      </w:r>
      <w:proofErr w:type="spellEnd"/>
      <w:r>
        <w:t xml:space="preserve"> и в области противодействия их незаконному обороту, в целях охраны здоровья граждан, государственной и общественной безопасности.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При реализации данных мер обеспечивается имплементация передового международного опыта нормативного регулирования.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 целях сокращения предложения наркотиков обеспечивается ужесточение административной ответственности за незаконное потребление наркотиков, уголовной ответственности за преступления, связанные с незаконным оборотом наркотиков и их </w:t>
      </w:r>
      <w:proofErr w:type="spellStart"/>
      <w:r>
        <w:t>прекурсоров</w:t>
      </w:r>
      <w:proofErr w:type="spellEnd"/>
      <w:r>
        <w:t>, в том числе за сбыт наркотиков в исправительных учреждениях, а также в учреждениях или местах, используемых для проведения учебных, спортивных, культурных, развлекательных и иных публичных мероприятий.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Российская Федерация обеспечивает принятие мер, направленных на стимулирование социальной активности по информированию органов государственной власти, осуществляющих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>, о фактах их незаконного оборота.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Принимаются системные меры по совершенствованию условий деятельности государственных органов, осуществляющих противодействие незаконному обороту наркотиков и их </w:t>
      </w:r>
      <w:proofErr w:type="spellStart"/>
      <w:r>
        <w:t>прекурсоров</w:t>
      </w:r>
      <w:proofErr w:type="spellEnd"/>
      <w:r>
        <w:t xml:space="preserve">, по подрыву экономических основ </w:t>
      </w:r>
      <w:proofErr w:type="spellStart"/>
      <w:r>
        <w:t>наркопреступности</w:t>
      </w:r>
      <w:proofErr w:type="spellEnd"/>
      <w:r>
        <w:t>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Формируются правовые механизмы противодействия новым формам и способам совершения преступлений в сфере незаконного оборота наркотиков и их </w:t>
      </w:r>
      <w:proofErr w:type="spellStart"/>
      <w:r>
        <w:t>прекурсоров</w:t>
      </w:r>
      <w:proofErr w:type="spellEnd"/>
      <w:r>
        <w:t xml:space="preserve"> с использованием современных информационных технологий.</w:t>
      </w:r>
    </w:p>
    <w:p w:rsidR="00CD0141" w:rsidRDefault="00CD0141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1"/>
      </w:pPr>
      <w:r>
        <w:t>IV. Совершенствование системы мер</w:t>
      </w:r>
    </w:p>
    <w:p w:rsidR="00CD0141" w:rsidRDefault="00CD0141">
      <w:pPr>
        <w:pStyle w:val="ConsPlusTitle"/>
        <w:jc w:val="center"/>
      </w:pPr>
      <w:r>
        <w:t>по сокращению спроса на наркотики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22. Система мер по сокращению спроса на наркотики, направленная на оздоровление населения Российской Федерации путем снижения потребления наркотических средств и психотропных веществ и уменьшения неблагоприятных социальных последствий их употребления, строится на основе приоритета профилактических мер общественного, административного и медицинского характера и включает в себя: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государственную систему профилактики немедицинского потребления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наркологическую медицинскую помощь;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медико-социальную реабилитацию больных наркоманией.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23. Основными угрозами в данной сфере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широкое распространение в обществе терпимого отношения к немедицинскому потреблению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увеличение численности лиц, вовлеченных в немедицинское потребление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в) недостаточная эффективность организации оказания наркологической медицинской, педагогической, психологической и социальной помощи больным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сокращение числа специализированных наркологических медицинских учреждений, низкое число наркологических реабилитационных центров (отделений) в субъектах Российской Федерации, а также недостаточное количество медицинских психологов, специалистов по социальной работе, социальных работников и иного персонала, участвующего в осуществлении медико-социальной реабилитации;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недостаточная доступность медико-социальной реабилитации для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увеличение численности лиц, прошедших лечение, реабилитацию и вновь вернувшихся к немедицинскому потреблению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смещение личностных ориентиров в сторону потребительских ценностей;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з) недостаточно широкий для обеспечения занятости молодежи спектр предложений на рынке труда;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и) слабая организация досуга детей, подростков и молодежи.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Государственная система профилактики</w:t>
      </w:r>
    </w:p>
    <w:p w:rsidR="00CD0141" w:rsidRDefault="00CD0141">
      <w:pPr>
        <w:pStyle w:val="ConsPlusTitle"/>
        <w:jc w:val="center"/>
      </w:pPr>
      <w:r>
        <w:t>немедицинского потребления наркотиков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24. Государственная система профилактики немедицинского потребления наркотиков - совокупность мероприятий политического, экономического, правового, социального, медицинского, педагогического, культурного, физкультурно-спортивного и иного характера, направленных на предупреждение возникновения и распространения немедицинского потребления наркотиков и наркомании.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Стратегической целью профилактики немедицинского потребления наркотиков является сокращение масштабов немедицинского потребления наркотиков, формирование негативного отношения к незаконному обороту и потреблению наркотиков и существенное снижение спроса на них.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25. Достижение названной цели осуществляется путем решения следующих основных задач: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формирование негативного отношения в обществе к немедицинскому потреблению наркотиков, в том числе путем проведения активной антинаркотической пропаганды и противодействия деятельности по пропаганде и незаконной рекламе наркотиков и других </w:t>
      </w:r>
      <w:proofErr w:type="spellStart"/>
      <w:r>
        <w:t>психоактивных</w:t>
      </w:r>
      <w:proofErr w:type="spellEnd"/>
      <w:r>
        <w:t xml:space="preserve"> веществ,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обороте, проведения грамотной информационной политики в средствах массовой информации;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организация и проведение профилактических мероприятий с группами риска немедицинского потребления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организация профилактической работы в организованных (трудовых и образовательных) коллективах;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развитие системы раннего выявления незаконных потребителей наркотиков, в частности посредством ежегодной диспансеризации;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создание условий для вовлечения граждан в антинаркотическую деятельность, формирование, стимулирование развития и государственная поддержка деятельности волонтерского молодежного антинаркотического движения, общественных антинаркотических объединений и организаций, занимающихся профилактикой наркомании;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е) формирование личной ответственности за свое поведение, обусловливающее снижение спроса на наркотики;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формирование психологического иммунитета к потреблению наркотиков у детей школьного возраста, их родителей и учителей.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26. В формировании системы профилактики немедицинского потребления наркотиков участвуют органы государственной власти всех уровней, органы местного самоуправления, общественные объединения и религиозные организации, граждане, в том числе специалисты образовательных организаций, медицинских и культурно-просветительских учреждений, волонтеры молодежных организаций.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Указа</w:t>
        </w:r>
      </w:hyperlink>
      <w:r>
        <w:t xml:space="preserve"> Президента РФ от 01.07.2014 N 483)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Мероприятия профилактики немедицинского потребления наркотиков предназначены для всех категорий населения, в первую очередь для детей и молодежи, находящихся в неблагоприятных семейных, социальных условиях, в трудной жизненной ситуации, а также для лиц групп риска немедицинского потребления наркотиков.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27. Одним из предпочтительных направлений антинаркотической деятельности является включение в основные и дополнительные образовательные программы общеобразовательных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 разделов по профилактике злоупотребления </w:t>
      </w:r>
      <w:proofErr w:type="spellStart"/>
      <w:r>
        <w:t>психоактивными</w:t>
      </w:r>
      <w:proofErr w:type="spellEnd"/>
      <w:r>
        <w:t xml:space="preserve"> веществами, а также программ, направленных на соответствующие целевые аудитории (далее - целевые программы). При этом реализация целевых программ должна охватывать следующие возрастные и социальные группы: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Указа</w:t>
        </w:r>
      </w:hyperlink>
      <w:r>
        <w:t xml:space="preserve"> Президента РФ от 01.07.2014 N 483)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дети и подростки в возрасте до 17 лет включительно (обучающиеся образовательных организаций и осужденные в воспитательных колониях уголовно-исполнительной системы России);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Президента РФ от 01.07.2014 N 483)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молодежь в возрасте до 30 лет включительно;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работающее население;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призывники и военнослужащие.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28. При проведении профилактических мероприятий следует отдавать предпочтение сочетанию индивидуальных и групповых методов работы, а также методам прямого и косвенного (опосредованного) воздействия на лиц из групп риска немедицинского потребления наркотиков, освоения и раскрытия ресурсов психики и личности, поддержки молодого человека и помощи ему в самореализации собственного жизненного предназначения.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Также необходимо разработать механизмы социального партнерства между государственными структурами и российскими компаниями и корпорациями, общественными объединениями и организациями при проведении профилактических мероприятий антинаркотической направленности.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Наркологическая медицинская помощь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 xml:space="preserve">29. Оказание наркологической медицинской помощи лицам, допускающим немедицинское потребление наркотиков, осуществляется в соответствии с </w:t>
      </w:r>
      <w:hyperlink r:id="rId47" w:history="1">
        <w:r>
          <w:rPr>
            <w:color w:val="0000FF"/>
          </w:rPr>
          <w:t>Конституцией</w:t>
        </w:r>
      </w:hyperlink>
      <w:r>
        <w:t xml:space="preserve"> Российской Федерации, </w:t>
      </w:r>
      <w:hyperlink r:id="rId4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об охране здоровья граждан.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30. Современное состояние системы наркологической медицинской помощи определяется: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а) недостаточной результативностью наркологической медицинской помощи;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сокращением числа специализированных государственных наркологических медицинских учреждений и ухудшением их кадрового обеспечения;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недостаточностью финансового и технического обеспечения наркологической медицинской помощи.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31. Стратегической целью государственной политики в области развития наркологической медицинской помощи является своевременное выявление и лечение лиц, незаконно потребляющих наркотики, совершенствование наркологической медицинской помощи больным наркоманией, повышение ее доступности и качества, снижение уровня смертности.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32. Основные мероприятия по повышению эффективности и развитию наркологической медицинской помощи: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подготовка и утверждение </w:t>
      </w:r>
      <w:hyperlink r:id="rId49" w:history="1">
        <w:r>
          <w:rPr>
            <w:color w:val="0000FF"/>
          </w:rPr>
          <w:t>порядка</w:t>
        </w:r>
      </w:hyperlink>
      <w:r>
        <w:t xml:space="preserve"> оказания наркологической медицинской помощи и стандартов оказания наркологической медицинской помощи;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совершенствование основ законодательного, экономического и иного обеспечения организации обязательных форм оказания медицинской помощи больным наркоманией, в том числе вопросов межведомственного взаимодействия и его информационного обеспечения;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формирование государственной программы научных исследований в области наркологии;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недопущение применения в Российской Федерации заместительных методов лечения наркомании с применением наркотических средств и психотропных веществ, внесенных в </w:t>
      </w:r>
      <w:hyperlink r:id="rId50" w:history="1">
        <w:r>
          <w:rPr>
            <w:color w:val="0000FF"/>
          </w:rPr>
          <w:t>списки I</w:t>
        </w:r>
      </w:hyperlink>
      <w:r>
        <w:t xml:space="preserve"> и </w:t>
      </w:r>
      <w:hyperlink r:id="rId51" w:history="1">
        <w:r>
          <w:rPr>
            <w:color w:val="0000FF"/>
          </w:rPr>
          <w:t>II</w:t>
        </w:r>
      </w:hyperlink>
      <w:r>
        <w:t xml:space="preserve"> перечня наркотических средств, а равно легализации употребления отдельных наркотиков в немедицинских целях;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совершенствование методов диагностики наркомании, обследования, лечения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регулярная подготовка специалистов в области оказания наркологической медицинской помощи, повышение уровня информированности специалистов первичного звена здравоохранения по вопросам организации оказания наркологической медицинской помощи;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улучшение финансового обеспечения деятельности специализированных государственных наркологических учреждений субъектов Российской Федерации, наркологических подразделений лечебных учреждений муниципальных образований за счет средств бюджетов всех уровней;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з) принятие мер по укреплению социальных гарантий для сотрудников наркологической службы.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Реабилитация больных наркоманией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33. Реабилитация больных наркоманией определяется как совокупность медицинских, психологических, педагогических, правовых и социальных мер, направленных на восстановление физического, психического, духовного и социального здоровья, способности функционирования в обществе (</w:t>
      </w:r>
      <w:proofErr w:type="spellStart"/>
      <w:r>
        <w:t>реинтеграцию</w:t>
      </w:r>
      <w:proofErr w:type="spellEnd"/>
      <w:r>
        <w:t>) без употребления наркотиков.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34. Современное состояние системы реабилитации лиц, больных наркоманией, определяется: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несовершенством нормативно-правовой базы по реабилитации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недостаточным финансированием реабилитационного звена наркологической медицинской помощи за счет бюджетов субъектов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в) незначительным числом наркологических реабилитационных центров, а также реабилитационных отделений в структуре действующих наркологических учреждений в субъектах Российской Федерации и низким уровнем их кадрового обеспечения;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слабым развитием системы мотивации лиц, допускающих немедицинское потребление наркотиков, к участию в реабилитационных программах, а также механизма отбора участников для включения в программы реабилитации;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недостаточной эффективностью медико-социальных мероприятий, обеспечивающих восстановление социально значимых ресурсов личности больного наркоманией и его дальнейшую социализацию в обществе;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отсутствием условий для социальной и трудовой </w:t>
      </w:r>
      <w:proofErr w:type="spellStart"/>
      <w:r>
        <w:t>реинтеграции</w:t>
      </w:r>
      <w:proofErr w:type="spellEnd"/>
      <w:r>
        <w:t xml:space="preserve"> участников реабилитационных программ.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35. Стратегической целью государственной политики в сфере реабилитации больных наркоманией является формирование многоуровневой системы, обеспечивающей доступность к эффективным программам реабилитации лиц, больных наркоманией, восстановление их социального и общественного статуса, улучшение качества и увеличение продолжительности жизни больных наркоманией.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36. Основными направлениями развития медико-социальной реабилитации больных наркоманией в Российской Федерации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организация реабилитационных наркологических центров (отделений) в субъектах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финансирование наркологических диспансеров и других специализированных наркологических учреждений субъектов Российской Федерации на организацию деятельности наркологических реабилитационных подразделений;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укрепление кадрового состава наркологических реабилитационных центров (отделений) и подразделений с целью обеспечения бригадной формы работы с больными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систематическая подготовка и переподготовка специалистов (психиатров-наркологов, психотерапевтов, медицинских психологов, социальных работников, специалистов по социальной работе) по вопросам медико-социальной реабилитации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повышение доступности медико-социальной реабилитации для больных наркоманией, а также для обратившихся за медицинской помощью лиц, употребляющих наркотики с вредными последствиями;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организация системы обучения и трудоустройства больных наркоманией, прошедших медико-социальную реабилитацию;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разработка критериев оценки эффективности работы наркологических реабилитационных центров (отделений), а также немедицинских реабилитационных организаций;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з) совершенствование методов медико-социальной реабилитации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и) формирование правовых основ, обеспечивающих использование потенциала традиционных религиозных конфессий, неправительственных и общественных организаций в государственной системе реабилитационной помощи;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к) введение системы государственного контроля деятельности немедицинских реабилитационных учреждений вне зависимости от их организационно-правовой формы;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 xml:space="preserve">л) формирование действенного механизма государственной поддержки научных исследований в области реабилитации больных наркоманией, разработки и внедрения инновационных программ реабилитации и </w:t>
      </w:r>
      <w:proofErr w:type="spellStart"/>
      <w:r>
        <w:t>реинтеграции</w:t>
      </w:r>
      <w:proofErr w:type="spellEnd"/>
      <w:r>
        <w:t xml:space="preserve">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м) формирование системы информирования населения о спектре реабилитационных услуг, предоставляемых на государственном, региональном и муниципальном уровнях;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н) создание механизмов мотивации лиц, допускающих немедицинское потребление наркотиков, на участие в реабилитационных программах;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о) создание механизмов целенаправленной работы с родственниками лиц, участвующих в реабилитационных программах, обеспечивающей формирование социально-позитивного окружения реабилитируемых;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п) разработка механизмов государственной поддержки учреждений, обеспечивающих социальную и трудовую </w:t>
      </w:r>
      <w:proofErr w:type="spellStart"/>
      <w:r>
        <w:t>реинтеграцию</w:t>
      </w:r>
      <w:proofErr w:type="spellEnd"/>
      <w:r>
        <w:t xml:space="preserve"> участников реабилитационных программ.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37. Основным мероприятием по развитию медико-социальной реабилитации больных наркоманией является подготовка программы развития медико-социальной реабилитации, в рамках которой планируется внедрить в деятельность региональных наркологических реабилитационных учреждений </w:t>
      </w:r>
      <w:proofErr w:type="spellStart"/>
      <w:r>
        <w:t>малозатратные</w:t>
      </w:r>
      <w:proofErr w:type="spellEnd"/>
      <w:r>
        <w:t xml:space="preserve"> технологии и </w:t>
      </w:r>
      <w:proofErr w:type="spellStart"/>
      <w:r>
        <w:t>стационарозамещающие</w:t>
      </w:r>
      <w:proofErr w:type="spellEnd"/>
      <w:r>
        <w:t xml:space="preserve"> формы оказания реабилитационной помощи, включая организацию лечебно-трудовых мастерских, а также оснастить их оборудованием для оказания консультативной, диагностической и восстановительной медицинской помощи.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1"/>
      </w:pPr>
      <w:r>
        <w:t>V. Основные направления развития</w:t>
      </w:r>
    </w:p>
    <w:p w:rsidR="00CD0141" w:rsidRDefault="00CD0141">
      <w:pPr>
        <w:pStyle w:val="ConsPlusTitle"/>
        <w:jc w:val="center"/>
      </w:pPr>
      <w:r>
        <w:t>международного сотрудничества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  <w:r>
        <w:t>38. Стратегическими целями международного сотрудничества Российской Федерации в сфере контроля за оборотом наркотиков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использование механизмов многостороннего и двустороннего сотрудничества с иностранными государствами, региональными и международными организациями, включая расширение необходимой договорно-правовой базы;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укрепление существующей системы международного контроля за оборотом наркотиков на основе соответствующих Конвенций ООН, резолюций Совета Безопасности ООН, решений Генеральной Ассамблеи и других органов системы ООН.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39. Достижение этих целей обеспечивает развертывание эффективной системы международного антинаркотического сотрудничества Российской Федерации как механизма координации усилий всех участников борьбы с наркобизнесом.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40. Приоритетными направлениями международного сотрудничества Российской Федерации в сфере контроля за оборотом наркотиков являются: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осуществление противодействия глобальной </w:t>
      </w:r>
      <w:proofErr w:type="spellStart"/>
      <w:r>
        <w:t>наркоугрозе</w:t>
      </w:r>
      <w:proofErr w:type="spellEnd"/>
      <w:r>
        <w:t xml:space="preserve"> с учетом принципиальной позиции Российской Федерации о центральной координирующей роли ООН и ее Совета Безопасности в борьбе с новыми вызовами и угрозами в этой сфере;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концентрация основных усилий на борьбе с контрабандой в Российскую Федерацию опиатов и </w:t>
      </w:r>
      <w:proofErr w:type="spellStart"/>
      <w:r>
        <w:t>каннабиноидов</w:t>
      </w:r>
      <w:proofErr w:type="spellEnd"/>
      <w:r>
        <w:t xml:space="preserve"> из Афганистана и стран Центральной Азии;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повышение роли России в оказании технического содействия Афганистану и другим странам Западной и Центральной Азии в противодействии афганской </w:t>
      </w:r>
      <w:proofErr w:type="spellStart"/>
      <w:r>
        <w:t>наркоугрозе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г) ведение целенаправленной работы по прогнозированию и ликвидации угроз национальной безопасности Российской Федерации со стороны других типов наркотиков, включая синтетические;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развитие регионального сотрудничества в сфере контроля над наркотиками с использованием потенциала таких международных организаций и структур, как Организация Договора о коллективной безопасности, Шанхайская организация сотрудничества, Содружество Независимых Государств, Комитет экспертов Совета Европы по оценке мер противодействия отмыванию денег и финансированию терроризма, Евразийская группа по противодействию легализации преступных доходов и финансированию терроризма и другие, в том числе в контексте укрепления "поясов" антинаркотической и финансовой безопасности вокруг Афганистана;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комплексное изучение проблем, связанных с контролем за оборотом наркотиков, включая проблему сокращения предложения наркотиков и спроса на них, и выработка мер по решению указанных проблем на различных международных площадках;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 ред. </w:t>
      </w:r>
      <w:hyperlink r:id="rId54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ж) принятие с участием представителей "Группы двадцати" мер в сфере контроля за оборотом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55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з) развитие международного сотрудничества в целях выявления и изъятия доходов, полученных в результате незаконного оборота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56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Title"/>
        <w:jc w:val="center"/>
        <w:outlineLvl w:val="1"/>
      </w:pPr>
      <w:r>
        <w:t>VI. Организационное, правовое и ресурсное обеспечение</w:t>
      </w:r>
    </w:p>
    <w:p w:rsidR="00CD0141" w:rsidRDefault="00CD0141">
      <w:pPr>
        <w:pStyle w:val="ConsPlusTitle"/>
        <w:jc w:val="center"/>
      </w:pPr>
      <w:r>
        <w:t>антинаркотической деятельности в Российской Федерации.</w:t>
      </w:r>
    </w:p>
    <w:p w:rsidR="00CD0141" w:rsidRDefault="00CD0141">
      <w:pPr>
        <w:pStyle w:val="ConsPlusTitle"/>
        <w:jc w:val="center"/>
      </w:pPr>
      <w:r>
        <w:t>Механизм контроля за реализацией Стратегии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41. Совершенствование организационного, правового и ресурсного обеспечения антинаркотической деятельности в Российской Федерации осуществляется в целях повышения уровня координации субъектов антинаркотической деятельности и качества их работы в сфере борьбы с незаконным оборотом наркотиков на территории Российской Федерации, профилактики немедицинского потребления наркотиков, лечения и реабилитации лиц, потребляющих наркотики.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42. Совершенствованию организационного обеспечения антинаркотической деятельности будет способствовать: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создание государственной системы мониторинга </w:t>
      </w:r>
      <w:proofErr w:type="spellStart"/>
      <w:r>
        <w:t>наркоситуации</w:t>
      </w:r>
      <w:proofErr w:type="spellEnd"/>
      <w:r>
        <w:t xml:space="preserve"> в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б) разработка и реализация государственных программ Российской Федерации, государственных программ субъектов Российской Федерации и муниципальных программ в сфере противодействия злоупотреблению наркотиками и их незаконному обороту;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в) повышение роли антинаркотических комиссий в субъектах Российской Федерации в части, касающейся законодательного закрепления обязательности исполнения решений комиссий для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разграничение полномочий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 по вопросам организации и осуществления мероприятий, направленных на профилактику немедицинского потребления наркотиков и преступности, связанной с незаконным оборотом наркотиков и их </w:t>
      </w:r>
      <w:proofErr w:type="spellStart"/>
      <w:r>
        <w:t>прекурсоров</w:t>
      </w:r>
      <w:proofErr w:type="spellEnd"/>
      <w:r>
        <w:t xml:space="preserve">, а также </w:t>
      </w:r>
      <w:proofErr w:type="spellStart"/>
      <w:r>
        <w:t>антинаркотической</w:t>
      </w:r>
      <w:proofErr w:type="spellEnd"/>
      <w:r>
        <w:t xml:space="preserve"> пропаганды;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д) создание механизма взаимодействия правоохранительных и иных государственных органов с гражданами и институтами гражданского общества по вопросам противодействия немедицинскому потреблению и незаконному распространению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утратил силу с 23 февраля 2018 года. - </w:t>
      </w:r>
      <w:hyperlink r:id="rId59" w:history="1">
        <w:r>
          <w:rPr>
            <w:color w:val="0000FF"/>
          </w:rPr>
          <w:t>Указ</w:t>
        </w:r>
      </w:hyperlink>
      <w:r>
        <w:t xml:space="preserve"> Президента РФ от 23.02.2018 N 85.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43. Совершенствование нормативно-правового регулирования антинаркотической деятельности предусматривает: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совершенствование законодательства Российской Федерации по основным стратегическим направлениям государственной антинаркотической политики;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совершенствование уголовно-правового </w:t>
      </w:r>
      <w:hyperlink r:id="rId60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части, касающейся гармонизации диспозиционных конструкций с мерами уголовного наказания в зависимости от тяжести совершенных преступлений, более широкого использования административной </w:t>
      </w:r>
      <w:proofErr w:type="spellStart"/>
      <w:r>
        <w:t>преюдиции</w:t>
      </w:r>
      <w:proofErr w:type="spellEnd"/>
      <w:r>
        <w:t>, обеспечения гибкости системы наказания, предусматривающей дифференциацию ответственности;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введение в законодательство Российской Федерации норм, предоставляющих подсудимым, больным наркоманией и признанным виновными в совершении преступлений небольшой или средней тяжести, связанных с незаконным оборотом наркотиков и их </w:t>
      </w:r>
      <w:proofErr w:type="spellStart"/>
      <w:r>
        <w:t>прекурсоров</w:t>
      </w:r>
      <w:proofErr w:type="spellEnd"/>
      <w:r>
        <w:t>, возможность выбора между лечением и уголовным наказанием;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в.1) совершенствование законодательства Российской Федерации, устанавливающего ответственность осужденных, признанных больными наркоманией, за уклонение от возложенной на них судом обязанности пройти лечение от наркомании и медицинскую и (или) социальную реабилитацию, а также механизма контроля за исполнением данной категорией лиц указанной обязанности;</w:t>
      </w:r>
    </w:p>
    <w:p w:rsidR="00CD0141" w:rsidRDefault="00CD014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"в.1" введен </w:t>
      </w:r>
      <w:hyperlink r:id="rId62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г) утратил силу с 23 февраля 2018 года. - </w:t>
      </w:r>
      <w:hyperlink r:id="rId63" w:history="1">
        <w:r>
          <w:rPr>
            <w:color w:val="0000FF"/>
          </w:rPr>
          <w:t>Указ</w:t>
        </w:r>
      </w:hyperlink>
      <w:r>
        <w:t xml:space="preserve"> Президента РФ от 23.02.2018 N 85;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внесение изменений в законодательство Российской Федерации, предоставляющих возможность включения вопросов деятельности органов местного самоуправления в сфере профилактики немедицинского потребления наркотиков и антинаркотической пропаганды в перечень вопросов местного значения;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е) совершенствование законодательства Российской Федерации в сфере информации и информатизации в части, касающейся разработки механизмов, препятствующих пропаганде потребления наркотиков, а также позволяющих более активно использовать средства массовой информации в пропаганде здорового образа жизни;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ж) принятие мер, стимулирующих развитие международно-правовой базы сотрудничества, совершенствование и гармонизацию национальных законодательств государств - участников антинаркотической деятельности;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з) создание законодательных и правовых условий, позволяющих гарантировать проведение антинаркотической пропаганды и профилактики в средствах массовой информации;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и) нормативно-правовое регулирование деятельности немедицинских организаций различных форм собственности, частных лиц в сфере профилактики немедицинского потребления наркотиков и реабилитации больных наркоманией.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44. Система документов стратегического планирования (государственные программы Российской Федерации, государственные программы субъектов Российской Федерации и муниципальные программы, разрабатываемые в целях реализации государственной </w:t>
      </w:r>
      <w:r>
        <w:lastRenderedPageBreak/>
        <w:t xml:space="preserve">антинаркотической политики) формируется Правительством Российской Федерации, Государственным антинаркотическим комитетом, заинтересованными федеральными органами государственной власти с участием органов государственной власти субъектов Российской Федерации на основании </w:t>
      </w:r>
      <w:hyperlink r:id="rId64" w:history="1">
        <w:r>
          <w:rPr>
            <w:color w:val="0000FF"/>
          </w:rPr>
          <w:t>Конституции</w:t>
        </w:r>
      </w:hyperlink>
      <w:r>
        <w:t xml:space="preserve"> Российской Федерации, законодательных актов Российской Федерации и иных нормативных правовых актов Российской Федерации.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45. Информационную основу реализации Стратегии призвано обеспечить создание единого межведомственного банка данных заинтересованных федеральных органов государственной власти, содержащего сведения, позволяющие своевременно реагировать на изменения </w:t>
      </w:r>
      <w:proofErr w:type="spellStart"/>
      <w:r>
        <w:t>наркоситуации</w:t>
      </w:r>
      <w:proofErr w:type="spellEnd"/>
      <w:r>
        <w:t xml:space="preserve"> в Российской Федерации, принимать обоснованные оперативные решения.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46. Контроль за ходом реализации Стратегии осуществляется Государственным антинаркотическим комитетом, а результаты контроля отражаются в ежегодном докладе Президенту Российской Федерации о </w:t>
      </w:r>
      <w:proofErr w:type="spellStart"/>
      <w:r>
        <w:t>наркоситуации</w:t>
      </w:r>
      <w:proofErr w:type="spellEnd"/>
      <w:r>
        <w:t xml:space="preserve"> в Российской Федерации.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Реализация Стратегии на федеральном уровне осуществляется по плану соответствующих мероприятий.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Государственный антинаркотический комитет на своих заседаниях заслушивает должностных лиц федеральных органов государственной власти, органов государственной власти субъектов Российской Федерации по вопросам выполнения плана мероприятий по реализации Стратегии.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Реализация Стратегии на региональном и муниципальном уровнях осуществляется в форме государственных программ субъектов Российской Федерации и муниципальных программ, разрабатываемых в целях реализации государственной антинаркотической политики.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Ожидаемые результаты и риски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46.1. Ожидаемые результаты реализации государственной антинаркотической политики: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а) существенное сокращение предложения наркотиков и спроса на них;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б) существенное сокращение масштабов последствий незаконного оборота наркотиков и их </w:t>
      </w:r>
      <w:proofErr w:type="spellStart"/>
      <w:r>
        <w:t>прекурсоров</w:t>
      </w:r>
      <w:proofErr w:type="spellEnd"/>
      <w:r>
        <w:t>.</w:t>
      </w:r>
    </w:p>
    <w:p w:rsidR="00CD0141" w:rsidRDefault="00CD0141">
      <w:pPr>
        <w:pStyle w:val="ConsPlusNormal"/>
        <w:jc w:val="both"/>
      </w:pPr>
      <w:r>
        <w:t xml:space="preserve">(п. 46.1 введен </w:t>
      </w:r>
      <w:hyperlink r:id="rId68" w:history="1">
        <w:r>
          <w:rPr>
            <w:color w:val="0000FF"/>
          </w:rPr>
          <w:t>Указом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47. Ожидаемые результаты реализации Стратегии: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а) - б) утратили силу с 23 февраля 2018 года. - </w:t>
      </w:r>
      <w:hyperlink r:id="rId69" w:history="1">
        <w:r>
          <w:rPr>
            <w:color w:val="0000FF"/>
          </w:rPr>
          <w:t>Указ</w:t>
        </w:r>
      </w:hyperlink>
      <w:r>
        <w:t xml:space="preserve"> Президента РФ от 23.02.2018 N 85;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в) создание и функционирование государственной системы мониторинга </w:t>
      </w:r>
      <w:proofErr w:type="spellStart"/>
      <w:r>
        <w:t>наркоситуации</w:t>
      </w:r>
      <w:proofErr w:type="spellEnd"/>
      <w:r>
        <w:t xml:space="preserve"> в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г) создание и функционирование государственной системы профилактики немедицинского потребления наркотиков;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д) современная система лечения и реабилитации больных наркоманией;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е) утратил силу с 23 февраля 2018 года. - </w:t>
      </w:r>
      <w:hyperlink r:id="rId70" w:history="1">
        <w:r>
          <w:rPr>
            <w:color w:val="0000FF"/>
          </w:rPr>
          <w:t>Указ</w:t>
        </w:r>
      </w:hyperlink>
      <w:r>
        <w:t xml:space="preserve"> Президента РФ от 23.02.2018 N 85;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ж) действенная система мер противодействия </w:t>
      </w:r>
      <w:proofErr w:type="spellStart"/>
      <w:r>
        <w:t>наркотрафику</w:t>
      </w:r>
      <w:proofErr w:type="spellEnd"/>
      <w:r>
        <w:t xml:space="preserve"> на территорию Российской Федерации;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з) надежный государственный контроль за легальным оборотом наркотиков и их </w:t>
      </w:r>
      <w:proofErr w:type="spellStart"/>
      <w:r>
        <w:t>прекурсоров</w:t>
      </w:r>
      <w:proofErr w:type="spellEnd"/>
      <w:r>
        <w:t>;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lastRenderedPageBreak/>
        <w:t>и) организационное, нормативно-правовое и ресурсное обеспечение антинаркотической деятельности.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48. Управляемые риски: снижение уровня обустройства и охраны государственной границы Российской Федерации; сокращение числа специализированных наркологических медицинских учреждений и численности психиатров-наркологов, психологов, социальных работников; снижение доступности, качества и эффективности мероприятий профилактики немедицинского потребления наркотиков, лечения и реабилитации лиц, потребляющих наркотики.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Частично управляемые риски: формирование в обществе терпимого отношения к незаконному потреблению наркотиков, дискредитация деятельности федеральных органов государственной власти и органов государственной власти субъектов Российской Федерации, осуществляющих противодействие незаконному обороту наркотиков; усиление попыток легализации заместительной терапии с использованием наркотических препаратов и пропаганды потребления наркотиков под предлогом программ замены шприцев; увеличение численности лиц, вовлеченных в незаконное потребление наркотиков.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 xml:space="preserve">Неуправляемые риски: рост преступности (включая международную) в сфере незаконного оборота наркотиков и их </w:t>
      </w:r>
      <w:proofErr w:type="spellStart"/>
      <w:r>
        <w:t>прекурсоров</w:t>
      </w:r>
      <w:proofErr w:type="spellEnd"/>
      <w:r>
        <w:t xml:space="preserve"> с появлением новых каналов контрабанды; увеличение уровня незаконной миграции; появление в незаконном обороте новых наркотических средств и обладающих </w:t>
      </w:r>
      <w:proofErr w:type="spellStart"/>
      <w:r>
        <w:t>наркогенным</w:t>
      </w:r>
      <w:proofErr w:type="spellEnd"/>
      <w:r>
        <w:t xml:space="preserve"> потенциалом психотропных веществ.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Меры противодействия: совершенствование антинаркотической деятельности на основе оценки характера, масштабов и последствий воздействия неблагоприятных факторов на достижение генеральной цели государственной антинаркотической политики и решение задач Стратегии.</w:t>
      </w:r>
    </w:p>
    <w:p w:rsidR="00CD0141" w:rsidRDefault="00CD0141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Указа</w:t>
        </w:r>
      </w:hyperlink>
      <w:r>
        <w:t xml:space="preserve"> Президента РФ от 23.02.2018 N 85)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Title"/>
        <w:jc w:val="center"/>
        <w:outlineLvl w:val="2"/>
      </w:pPr>
      <w:r>
        <w:t>Заключительные положения</w:t>
      </w:r>
    </w:p>
    <w:p w:rsidR="00CD0141" w:rsidRDefault="00CD0141">
      <w:pPr>
        <w:pStyle w:val="ConsPlusNormal"/>
        <w:jc w:val="center"/>
      </w:pPr>
    </w:p>
    <w:p w:rsidR="00CD0141" w:rsidRDefault="00CD0141">
      <w:pPr>
        <w:pStyle w:val="ConsPlusNormal"/>
        <w:ind w:firstLine="540"/>
        <w:jc w:val="both"/>
      </w:pPr>
      <w:r>
        <w:t>49. Стратегия рассчитана на период 2010 - 2020 годов.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Реализация мер, предусмотренных Стратегией, обеспечивается за счет консолидации усилий и ресурсов всего общества, органов государственной власти всех уровней, общественных объединений и граждан.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Для решения задач, поставленных Стратегией, предусматривается обеспечить последовательное и стабильное увеличение расходов на государственную поддержку антинаркотической деятельности по всем направлениям.</w:t>
      </w:r>
    </w:p>
    <w:p w:rsidR="00CD0141" w:rsidRDefault="00CD0141">
      <w:pPr>
        <w:pStyle w:val="ConsPlusNormal"/>
        <w:spacing w:before="220"/>
        <w:ind w:firstLine="540"/>
        <w:jc w:val="both"/>
      </w:pPr>
      <w:r>
        <w:t>50. Финансирование расходов на государственную поддержку антинаркотической деятельности осуществляется за счет ассигнований из федерального бюджета, бюджетов субъектов Российской Федерации, местных бюджетов и иных не запрещенных законодательством Российской Федерации источников финансирования.</w:t>
      </w: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ind w:firstLine="540"/>
        <w:jc w:val="both"/>
      </w:pPr>
    </w:p>
    <w:p w:rsidR="00CD0141" w:rsidRDefault="00CD014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012" w:rsidRDefault="00CA1012"/>
    <w:sectPr w:rsidR="00CA1012" w:rsidSect="00E12062">
      <w:pgSz w:w="11907" w:h="16840" w:code="9"/>
      <w:pgMar w:top="1077" w:right="1134" w:bottom="107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CD0141"/>
    <w:rsid w:val="001D2B54"/>
    <w:rsid w:val="004254C4"/>
    <w:rsid w:val="006F4112"/>
    <w:rsid w:val="00AD10B3"/>
    <w:rsid w:val="00CA1012"/>
    <w:rsid w:val="00CD0141"/>
    <w:rsid w:val="00DF374F"/>
    <w:rsid w:val="00ED1409"/>
    <w:rsid w:val="00F8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0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0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0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01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A7B382ABD39E38790A8F81B17852738141E759262836C3176207A688EB42272DAD9408043673C47998AD2D53E5A0D86CFD15EA52AA03BBBxAS8O" TargetMode="External"/><Relationship Id="rId18" Type="http://schemas.openxmlformats.org/officeDocument/2006/relationships/hyperlink" Target="consultantplus://offline/ref=DA7B382ABD39E38790A8F81B1785273815177C96628C6C3176207A688EB42272DAD9408043673C45918AD2D53E5A0D86CFD15EA52AA03BBBxAS8O" TargetMode="External"/><Relationship Id="rId26" Type="http://schemas.openxmlformats.org/officeDocument/2006/relationships/hyperlink" Target="consultantplus://offline/ref=DA7B382ABD39E38790A8F81B1785273815177C96628C6C3176207A688EB42272DAD9408043673C43998AD2D53E5A0D86CFD15EA52AA03BBBxAS8O" TargetMode="External"/><Relationship Id="rId39" Type="http://schemas.openxmlformats.org/officeDocument/2006/relationships/hyperlink" Target="consultantplus://offline/ref=DA7B382ABD39E38790A8F81B1785273815177C96628C6C3176207A688EB42272DAD9408043673C40948AD2D53E5A0D86CFD15EA52AA03BBBxAS8O" TargetMode="External"/><Relationship Id="rId21" Type="http://schemas.openxmlformats.org/officeDocument/2006/relationships/hyperlink" Target="consultantplus://offline/ref=DA7B382ABD39E38790A8F81B1785273815167B9A6D8F6C3176207A688EB42272C8D9188C43642246939F84847Bx0S7O" TargetMode="External"/><Relationship Id="rId34" Type="http://schemas.openxmlformats.org/officeDocument/2006/relationships/hyperlink" Target="consultantplus://offline/ref=DA7B382ABD39E38790A8F81B1785273815177C96628C6C3176207A688EB42272DAD9408043673C41928AD2D53E5A0D86CFD15EA52AA03BBBxAS8O" TargetMode="External"/><Relationship Id="rId42" Type="http://schemas.openxmlformats.org/officeDocument/2006/relationships/hyperlink" Target="consultantplus://offline/ref=DA7B382ABD39E38790A8F81B1785273815167B9A6D8F6C3176207A688EB42272C8D9188C43642246939F84847Bx0S7O" TargetMode="External"/><Relationship Id="rId47" Type="http://schemas.openxmlformats.org/officeDocument/2006/relationships/hyperlink" Target="consultantplus://offline/ref=DA7B382ABD39E38790A8F81B1785273815167A976FDC3B332775746D86E47862CC904D825D663E59938187x8SCO" TargetMode="External"/><Relationship Id="rId50" Type="http://schemas.openxmlformats.org/officeDocument/2006/relationships/hyperlink" Target="consultantplus://offline/ref=DA7B382ABD39E38790A8F81B1785273815177994658E6C3176207A688EB42272DAD9408043673C46918AD2D53E5A0D86CFD15EA52AA03BBBxAS8O" TargetMode="External"/><Relationship Id="rId55" Type="http://schemas.openxmlformats.org/officeDocument/2006/relationships/hyperlink" Target="consultantplus://offline/ref=DA7B382ABD39E38790A8F81B1785273815177C96628C6C3176207A688EB42272DAD9408043673C4E958AD2D53E5A0D86CFD15EA52AA03BBBxAS8O" TargetMode="External"/><Relationship Id="rId63" Type="http://schemas.openxmlformats.org/officeDocument/2006/relationships/hyperlink" Target="consultantplus://offline/ref=DA7B382ABD39E38790A8F81B1785273815177C96628C6C3176207A688EB42272DAD9408043673D47978AD2D53E5A0D86CFD15EA52AA03BBBxAS8O" TargetMode="External"/><Relationship Id="rId68" Type="http://schemas.openxmlformats.org/officeDocument/2006/relationships/hyperlink" Target="consultantplus://offline/ref=DA7B382ABD39E38790A8F81B1785273815177C96628C6C3176207A688EB42272DAD9408043673D46908AD2D53E5A0D86CFD15EA52AA03BBBxAS8O" TargetMode="External"/><Relationship Id="rId7" Type="http://schemas.openxmlformats.org/officeDocument/2006/relationships/hyperlink" Target="consultantplus://offline/ref=DA7B382ABD39E38790A8F81B1785273815177C96628C6C3176207A688EB42272DAD9408043673C47978AD2D53E5A0D86CFD15EA52AA03BBBxAS8O" TargetMode="External"/><Relationship Id="rId71" Type="http://schemas.openxmlformats.org/officeDocument/2006/relationships/hyperlink" Target="consultantplus://offline/ref=DA7B382ABD39E38790A8F81B1785273815177C96628C6C3176207A688EB42272DAD9408043673D46978AD2D53E5A0D86CFD15EA52AA03BBBxAS8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A7B382ABD39E38790A8F81B1785273815177C96628C6C3176207A688EB42272DAD9408043673C46978AD2D53E5A0D86CFD15EA52AA03BBBxAS8O" TargetMode="External"/><Relationship Id="rId29" Type="http://schemas.openxmlformats.org/officeDocument/2006/relationships/hyperlink" Target="consultantplus://offline/ref=DA7B382ABD39E38790A8F81B1785273815177C96628C6C3176207A688EB42272DAD9408043673C42928AD2D53E5A0D86CFD15EA52AA03BBBxAS8O" TargetMode="External"/><Relationship Id="rId11" Type="http://schemas.openxmlformats.org/officeDocument/2006/relationships/hyperlink" Target="consultantplus://offline/ref=DA7B382ABD39E38790A8F81B1785273815167A976FDC3B332775746D86E47862CC904D825D663E59938187x8SCO" TargetMode="External"/><Relationship Id="rId24" Type="http://schemas.openxmlformats.org/officeDocument/2006/relationships/hyperlink" Target="consultantplus://offline/ref=DA7B382ABD39E38790A8F81B1785273815177C96628C6C3176207A688EB42272DAD9408043673C44968AD2D53E5A0D86CFD15EA52AA03BBBxAS8O" TargetMode="External"/><Relationship Id="rId32" Type="http://schemas.openxmlformats.org/officeDocument/2006/relationships/hyperlink" Target="consultantplus://offline/ref=DA7B382ABD39E38790A8F81B1785273815177C96628C6C3176207A688EB42272DAD9408043673C42988AD2D53E5A0D86CFD15EA52AA03BBBxAS8O" TargetMode="External"/><Relationship Id="rId37" Type="http://schemas.openxmlformats.org/officeDocument/2006/relationships/hyperlink" Target="consultantplus://offline/ref=DA7B382ABD39E38790A8F81B1785273815177C96628C6C3176207A688EB42272DAD9408043673C40938AD2D53E5A0D86CFD15EA52AA03BBBxAS8O" TargetMode="External"/><Relationship Id="rId40" Type="http://schemas.openxmlformats.org/officeDocument/2006/relationships/hyperlink" Target="consultantplus://offline/ref=DA7B382ABD39E38790A8F81B1785273815177C96628C6C3176207A688EB42272DAD9408043673C40968AD2D53E5A0D86CFD15EA52AA03BBBxAS8O" TargetMode="External"/><Relationship Id="rId45" Type="http://schemas.openxmlformats.org/officeDocument/2006/relationships/hyperlink" Target="consultantplus://offline/ref=DA7B382ABD39E38790A8F81B1785273815177A94668F6C3176207A688EB42272DAD9408043673842978AD2D53E5A0D86CFD15EA52AA03BBBxAS8O" TargetMode="External"/><Relationship Id="rId53" Type="http://schemas.openxmlformats.org/officeDocument/2006/relationships/hyperlink" Target="consultantplus://offline/ref=DA7B382ABD39E38790A8F81B1785273815177C96628C6C3176207A688EB42272DAD9408043673C4E908AD2D53E5A0D86CFD15EA52AA03BBBxAS8O" TargetMode="External"/><Relationship Id="rId58" Type="http://schemas.openxmlformats.org/officeDocument/2006/relationships/hyperlink" Target="consultantplus://offline/ref=DA7B382ABD39E38790A8F81B1785273815177C96628C6C3176207A688EB42272DAD9408043673D47918AD2D53E5A0D86CFD15EA52AA03BBBxAS8O" TargetMode="External"/><Relationship Id="rId66" Type="http://schemas.openxmlformats.org/officeDocument/2006/relationships/hyperlink" Target="consultantplus://offline/ref=DA7B382ABD39E38790A8F81B1785273815177C96628C6C3176207A688EB42272DAD9408043673D47988AD2D53E5A0D86CFD15EA52AA03BBBxAS8O" TargetMode="External"/><Relationship Id="rId74" Type="http://schemas.microsoft.com/office/2007/relationships/stylesWithEffects" Target="stylesWithEffects.xml"/><Relationship Id="rId5" Type="http://schemas.openxmlformats.org/officeDocument/2006/relationships/hyperlink" Target="consultantplus://offline/ref=DA7B382ABD39E38790A8F81B1785273815177A94668F6C3176207A688EB42272DAD9408043673842928AD2D53E5A0D86CFD15EA52AA03BBBxAS8O" TargetMode="External"/><Relationship Id="rId15" Type="http://schemas.openxmlformats.org/officeDocument/2006/relationships/hyperlink" Target="consultantplus://offline/ref=DA7B382ABD39E38790A8F81B1785273815177C96628C6C3176207A688EB42272DAD9408043673C46908AD2D53E5A0D86CFD15EA52AA03BBBxAS8O" TargetMode="External"/><Relationship Id="rId23" Type="http://schemas.openxmlformats.org/officeDocument/2006/relationships/hyperlink" Target="consultantplus://offline/ref=DA7B382ABD39E38790A8F81B1785273815177C96628C6C3176207A688EB42272DAD9408043673C44948AD2D53E5A0D86CFD15EA52AA03BBBxAS8O" TargetMode="External"/><Relationship Id="rId28" Type="http://schemas.openxmlformats.org/officeDocument/2006/relationships/hyperlink" Target="consultantplus://offline/ref=DA7B382ABD39E38790A8F81B1785273815177C96628C6C3176207A688EB42272DAD9408043673C42938AD2D53E5A0D86CFD15EA52AA03BBBxAS8O" TargetMode="External"/><Relationship Id="rId36" Type="http://schemas.openxmlformats.org/officeDocument/2006/relationships/hyperlink" Target="consultantplus://offline/ref=DA7B382ABD39E38790A8F81B1785273815177C96628C6C3176207A688EB42272DAD9408043673C40918AD2D53E5A0D86CFD15EA52AA03BBBxAS8O" TargetMode="External"/><Relationship Id="rId49" Type="http://schemas.openxmlformats.org/officeDocument/2006/relationships/hyperlink" Target="consultantplus://offline/ref=DA7B382ABD39E38790A8F81B178527381617789B678D6C3176207A688EB42272DAD9408043673C46908AD2D53E5A0D86CFD15EA52AA03BBBxAS8O" TargetMode="External"/><Relationship Id="rId57" Type="http://schemas.openxmlformats.org/officeDocument/2006/relationships/hyperlink" Target="consultantplus://offline/ref=DA7B382ABD39E38790A8F81B1785273815177C96628C6C3176207A688EB42272DAD9408043673C4E988AD2D53E5A0D86CFD15EA52AA03BBBxAS8O" TargetMode="External"/><Relationship Id="rId61" Type="http://schemas.openxmlformats.org/officeDocument/2006/relationships/hyperlink" Target="consultantplus://offline/ref=DA7B382ABD39E38790A8F81B1785273815177C96628C6C3176207A688EB42272DAD9408043673D47928AD2D53E5A0D86CFD15EA52AA03BBBxAS8O" TargetMode="External"/><Relationship Id="rId10" Type="http://schemas.openxmlformats.org/officeDocument/2006/relationships/hyperlink" Target="consultantplus://offline/ref=DA7B382ABD39E38790A8F81B1785273815177C96628C6C3176207A688EB42272DAD9408043673C47988AD2D53E5A0D86CFD15EA52AA03BBBxAS8O" TargetMode="External"/><Relationship Id="rId19" Type="http://schemas.openxmlformats.org/officeDocument/2006/relationships/hyperlink" Target="consultantplus://offline/ref=DA7B382ABD39E38790A8F81B1785273815177C96628C6C3176207A688EB42272DAD9408043673C45938AD2D53E5A0D86CFD15EA52AA03BBBxAS8O" TargetMode="External"/><Relationship Id="rId31" Type="http://schemas.openxmlformats.org/officeDocument/2006/relationships/hyperlink" Target="consultantplus://offline/ref=DA7B382ABD39E38790A8F81B1785273815177C96628C6C3176207A688EB42272DAD9408043673C42968AD2D53E5A0D86CFD15EA52AA03BBBxAS8O" TargetMode="External"/><Relationship Id="rId44" Type="http://schemas.openxmlformats.org/officeDocument/2006/relationships/hyperlink" Target="consultantplus://offline/ref=DA7B382ABD39E38790A8F81B1785273815177A94668F6C3176207A688EB42272DAD9408043673842958AD2D53E5A0D86CFD15EA52AA03BBBxAS8O" TargetMode="External"/><Relationship Id="rId52" Type="http://schemas.openxmlformats.org/officeDocument/2006/relationships/hyperlink" Target="consultantplus://offline/ref=DA7B382ABD39E38790A8F81B1785273815177C96628C6C3176207A688EB42272DAD9408043673C4F988AD2D53E5A0D86CFD15EA52AA03BBBxAS8O" TargetMode="External"/><Relationship Id="rId60" Type="http://schemas.openxmlformats.org/officeDocument/2006/relationships/hyperlink" Target="consultantplus://offline/ref=DA7B382ABD39E38790A8F81B17852738141F7D9A6D896C3176207A688EB42272C8D9188C43642246939F84847Bx0S7O" TargetMode="External"/><Relationship Id="rId65" Type="http://schemas.openxmlformats.org/officeDocument/2006/relationships/hyperlink" Target="consultantplus://offline/ref=DA7B382ABD39E38790A8F81B1785273815177C96628C6C3176207A688EB42272DAD9408043673D47968AD2D53E5A0D86CFD15EA52AA03BBBxAS8O" TargetMode="External"/><Relationship Id="rId73" Type="http://schemas.openxmlformats.org/officeDocument/2006/relationships/theme" Target="theme/theme1.xml"/><Relationship Id="rId4" Type="http://schemas.openxmlformats.org/officeDocument/2006/relationships/hyperlink" Target="consultantplus://offline/ref=DA7B382ABD39E38790A8F81B17852738161F74956C886C3176207A688EB42272DAD9408043673C47968AD2D53E5A0D86CFD15EA52AA03BBBxAS8O" TargetMode="External"/><Relationship Id="rId9" Type="http://schemas.openxmlformats.org/officeDocument/2006/relationships/hyperlink" Target="consultantplus://offline/ref=DA7B382ABD39E38790A8F81B1785273815177C96628C6C3176207A688EB42272DAD9408043673C47968AD2D53E5A0D86CFD15EA52AA03BBBxAS8O" TargetMode="External"/><Relationship Id="rId14" Type="http://schemas.openxmlformats.org/officeDocument/2006/relationships/hyperlink" Target="consultantplus://offline/ref=DA7B382ABD39E38790A8F81B1785273815177C96628C6C3176207A688EB42272DAD9408043673C46918AD2D53E5A0D86CFD15EA52AA03BBBxAS8O" TargetMode="External"/><Relationship Id="rId22" Type="http://schemas.openxmlformats.org/officeDocument/2006/relationships/hyperlink" Target="consultantplus://offline/ref=DA7B382ABD39E38790A8F81B1785273815177C96628C6C3176207A688EB42272DAD9408043673C45958AD2D53E5A0D86CFD15EA52AA03BBBxAS8O" TargetMode="External"/><Relationship Id="rId27" Type="http://schemas.openxmlformats.org/officeDocument/2006/relationships/hyperlink" Target="consultantplus://offline/ref=DA7B382ABD39E38790A8F81B1785273815177C96628C6C3176207A688EB42272DAD9408043673C42918AD2D53E5A0D86CFD15EA52AA03BBBxAS8O" TargetMode="External"/><Relationship Id="rId30" Type="http://schemas.openxmlformats.org/officeDocument/2006/relationships/hyperlink" Target="consultantplus://offline/ref=DA7B382ABD39E38790A8F81B1785273815177C96628C6C3176207A688EB42272DAD9408043673C42948AD2D53E5A0D86CFD15EA52AA03BBBxAS8O" TargetMode="External"/><Relationship Id="rId35" Type="http://schemas.openxmlformats.org/officeDocument/2006/relationships/hyperlink" Target="consultantplus://offline/ref=DA7B382ABD39E38790A8F81B1785273815177C96628C6C3176207A688EB42272DAD9408043673C41948AD2D53E5A0D86CFD15EA52AA03BBBxAS8O" TargetMode="External"/><Relationship Id="rId43" Type="http://schemas.openxmlformats.org/officeDocument/2006/relationships/hyperlink" Target="consultantplus://offline/ref=DA7B382ABD39E38790A8F81B1785273815177C96628C6C3176207A688EB42272DAD9408043673C4F968AD2D53E5A0D86CFD15EA52AA03BBBxAS8O" TargetMode="External"/><Relationship Id="rId48" Type="http://schemas.openxmlformats.org/officeDocument/2006/relationships/hyperlink" Target="consultantplus://offline/ref=DA7B382ABD39E38790A8F81B17852738141E7993618D6C3176207A688EB42272C8D9188C43642246939F84847Bx0S7O" TargetMode="External"/><Relationship Id="rId56" Type="http://schemas.openxmlformats.org/officeDocument/2006/relationships/hyperlink" Target="consultantplus://offline/ref=DA7B382ABD39E38790A8F81B1785273815177C96628C6C3176207A688EB42272DAD9408043673C4E978AD2D53E5A0D86CFD15EA52AA03BBBxAS8O" TargetMode="External"/><Relationship Id="rId64" Type="http://schemas.openxmlformats.org/officeDocument/2006/relationships/hyperlink" Target="consultantplus://offline/ref=DA7B382ABD39E38790A8F81B1785273815167A976FDC3B332775746D86E47862CC904D825D663E59938187x8SCO" TargetMode="External"/><Relationship Id="rId69" Type="http://schemas.openxmlformats.org/officeDocument/2006/relationships/hyperlink" Target="consultantplus://offline/ref=DA7B382ABD39E38790A8F81B1785273815177C96628C6C3176207A688EB42272DAD9408043673D46948AD2D53E5A0D86CFD15EA52AA03BBBxAS8O" TargetMode="External"/><Relationship Id="rId8" Type="http://schemas.openxmlformats.org/officeDocument/2006/relationships/hyperlink" Target="consultantplus://offline/ref=DA7B382ABD39E38790A8F81B1785273816177C9462836C3176207A688EB42272DAD9408043673C46948AD2D53E5A0D86CFD15EA52AA03BBBxAS8O" TargetMode="External"/><Relationship Id="rId51" Type="http://schemas.openxmlformats.org/officeDocument/2006/relationships/hyperlink" Target="consultantplus://offline/ref=DA7B382ABD39E38790A8F81B1785273815177994658E6C3176207A688EB42272DAD9408043673D40998AD2D53E5A0D86CFD15EA52AA03BBBxAS8O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A7B382ABD39E38790A8F81B1785273816177C9462836C3176207A688EB42272DAD9408043673C46948AD2D53E5A0D86CFD15EA52AA03BBBxAS8O" TargetMode="External"/><Relationship Id="rId17" Type="http://schemas.openxmlformats.org/officeDocument/2006/relationships/hyperlink" Target="consultantplus://offline/ref=DA7B382ABD39E38790A8F81B1785273815177C96628C6C3176207A688EB42272DAD9408043673C46998AD2D53E5A0D86CFD15EA52AA03BBBxAS8O" TargetMode="External"/><Relationship Id="rId25" Type="http://schemas.openxmlformats.org/officeDocument/2006/relationships/hyperlink" Target="consultantplus://offline/ref=DA7B382ABD39E38790A8F81B1785273815177C96628C6C3176207A688EB42272DAD9408043673C44998AD2D53E5A0D86CFD15EA52AA03BBBxAS8O" TargetMode="External"/><Relationship Id="rId33" Type="http://schemas.openxmlformats.org/officeDocument/2006/relationships/hyperlink" Target="consultantplus://offline/ref=DA7B382ABD39E38790A8F81B1785273815177C96628C6C3176207A688EB42272DAD9408043673C41908AD2D53E5A0D86CFD15EA52AA03BBBxAS8O" TargetMode="External"/><Relationship Id="rId38" Type="http://schemas.openxmlformats.org/officeDocument/2006/relationships/hyperlink" Target="consultantplus://offline/ref=DA7B382ABD39E38790A8F81B1785273815177C96628C6C3176207A688EB42272DAD9408043673C40928AD2D53E5A0D86CFD15EA52AA03BBBxAS8O" TargetMode="External"/><Relationship Id="rId46" Type="http://schemas.openxmlformats.org/officeDocument/2006/relationships/hyperlink" Target="consultantplus://offline/ref=DA7B382ABD39E38790A8F81B1785273815177A94668F6C3176207A688EB42272DAD9408043673842968AD2D53E5A0D86CFD15EA52AA03BBBxAS8O" TargetMode="External"/><Relationship Id="rId59" Type="http://schemas.openxmlformats.org/officeDocument/2006/relationships/hyperlink" Target="consultantplus://offline/ref=DA7B382ABD39E38790A8F81B1785273815177C96628C6C3176207A688EB42272DAD9408043673D47908AD2D53E5A0D86CFD15EA52AA03BBBxAS8O" TargetMode="External"/><Relationship Id="rId67" Type="http://schemas.openxmlformats.org/officeDocument/2006/relationships/hyperlink" Target="consultantplus://offline/ref=DA7B382ABD39E38790A8F81B1785273815177C96628C6C3176207A688EB42272DAD9408043673D46918AD2D53E5A0D86CFD15EA52AA03BBBxAS8O" TargetMode="External"/><Relationship Id="rId20" Type="http://schemas.openxmlformats.org/officeDocument/2006/relationships/hyperlink" Target="consultantplus://offline/ref=DA7B382ABD39E38790A8F81B17852738151E759166896C3176207A688EB42272DAD9408043673D46938AD2D53E5A0D86CFD15EA52AA03BBBxAS8O" TargetMode="External"/><Relationship Id="rId41" Type="http://schemas.openxmlformats.org/officeDocument/2006/relationships/hyperlink" Target="consultantplus://offline/ref=DA7B382ABD39E38790A8F81B1785273815177C96628C6C3176207A688EB42272DAD9408043673C40988AD2D53E5A0D86CFD15EA52AA03BBBxAS8O" TargetMode="External"/><Relationship Id="rId54" Type="http://schemas.openxmlformats.org/officeDocument/2006/relationships/hyperlink" Target="consultantplus://offline/ref=DA7B382ABD39E38790A8F81B1785273815177C96628C6C3176207A688EB42272DAD9408043673C4E938AD2D53E5A0D86CFD15EA52AA03BBBxAS8O" TargetMode="External"/><Relationship Id="rId62" Type="http://schemas.openxmlformats.org/officeDocument/2006/relationships/hyperlink" Target="consultantplus://offline/ref=DA7B382ABD39E38790A8F81B1785273815177C96628C6C3176207A688EB42272DAD9408043673D47958AD2D53E5A0D86CFD15EA52AA03BBBxAS8O" TargetMode="External"/><Relationship Id="rId70" Type="http://schemas.openxmlformats.org/officeDocument/2006/relationships/hyperlink" Target="consultantplus://offline/ref=DA7B382ABD39E38790A8F81B1785273815177C96628C6C3176207A688EB42272DAD9408043673D46948AD2D53E5A0D86CFD15EA52AA03BBBxAS8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A7B382ABD39E38790A8F81B17852738151E759166896C3176207A688EB42272DAD9408043673D46938AD2D53E5A0D86CFD15EA52AA03BBBxAS8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9755</Words>
  <Characters>55606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Шорников Сергей Владимирович</dc:creator>
  <cp:lastModifiedBy>usr</cp:lastModifiedBy>
  <cp:revision>2</cp:revision>
  <dcterms:created xsi:type="dcterms:W3CDTF">2025-02-24T09:47:00Z</dcterms:created>
  <dcterms:modified xsi:type="dcterms:W3CDTF">2025-02-24T09:47:00Z</dcterms:modified>
</cp:coreProperties>
</file>