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0000" w14:textId="77777777" w:rsidR="00E37FA6" w:rsidRPr="00013C53" w:rsidRDefault="00087525">
      <w:pPr>
        <w:spacing w:line="276" w:lineRule="auto"/>
        <w:jc w:val="center"/>
        <w:rPr>
          <w:b/>
          <w:sz w:val="24"/>
          <w:szCs w:val="24"/>
        </w:rPr>
      </w:pPr>
      <w:r w:rsidRPr="00013C53">
        <w:rPr>
          <w:b/>
          <w:sz w:val="24"/>
          <w:szCs w:val="24"/>
        </w:rPr>
        <w:t>ИЗВЕЩЕНИЕ</w:t>
      </w:r>
    </w:p>
    <w:p w14:paraId="053DCEE5" w14:textId="21694EF6" w:rsidR="00C77BC8" w:rsidRPr="00013C53" w:rsidRDefault="00087525" w:rsidP="00024E85">
      <w:pPr>
        <w:spacing w:line="276" w:lineRule="auto"/>
        <w:jc w:val="center"/>
        <w:rPr>
          <w:b/>
          <w:spacing w:val="-5"/>
          <w:sz w:val="24"/>
          <w:szCs w:val="24"/>
        </w:rPr>
      </w:pPr>
      <w:r w:rsidRPr="00013C53">
        <w:rPr>
          <w:b/>
          <w:sz w:val="24"/>
          <w:szCs w:val="24"/>
        </w:rPr>
        <w:t xml:space="preserve">о проведении </w:t>
      </w:r>
      <w:r w:rsidR="002737F4" w:rsidRPr="00013C53">
        <w:rPr>
          <w:b/>
          <w:sz w:val="24"/>
          <w:szCs w:val="24"/>
        </w:rPr>
        <w:t>тридцат</w:t>
      </w:r>
      <w:r w:rsidR="002A631B">
        <w:rPr>
          <w:b/>
          <w:sz w:val="24"/>
          <w:szCs w:val="24"/>
        </w:rPr>
        <w:t>ь</w:t>
      </w:r>
      <w:r w:rsidRPr="00013C53">
        <w:rPr>
          <w:b/>
          <w:sz w:val="24"/>
          <w:szCs w:val="24"/>
        </w:rPr>
        <w:t xml:space="preserve"> </w:t>
      </w:r>
      <w:r w:rsidR="00955030">
        <w:rPr>
          <w:b/>
          <w:sz w:val="24"/>
          <w:szCs w:val="24"/>
        </w:rPr>
        <w:t>второго</w:t>
      </w:r>
      <w:r w:rsidRPr="00013C53">
        <w:rPr>
          <w:b/>
          <w:sz w:val="24"/>
          <w:szCs w:val="24"/>
        </w:rPr>
        <w:t xml:space="preserve"> </w:t>
      </w:r>
      <w:r w:rsidR="005263C6">
        <w:rPr>
          <w:b/>
          <w:sz w:val="24"/>
          <w:szCs w:val="24"/>
        </w:rPr>
        <w:t xml:space="preserve">очередного </w:t>
      </w:r>
      <w:r w:rsidRPr="00013C53">
        <w:rPr>
          <w:b/>
          <w:sz w:val="24"/>
          <w:szCs w:val="24"/>
        </w:rPr>
        <w:t xml:space="preserve">заседания Железногорской городской Думы седьмого созыва </w:t>
      </w:r>
      <w:r w:rsidR="00955030">
        <w:rPr>
          <w:b/>
          <w:sz w:val="24"/>
          <w:szCs w:val="24"/>
        </w:rPr>
        <w:t>21 мая</w:t>
      </w:r>
      <w:r w:rsidRPr="00013C53">
        <w:rPr>
          <w:b/>
          <w:sz w:val="24"/>
          <w:szCs w:val="24"/>
        </w:rPr>
        <w:t xml:space="preserve"> 202</w:t>
      </w:r>
      <w:r w:rsidR="002737F4" w:rsidRPr="00013C53">
        <w:rPr>
          <w:b/>
          <w:sz w:val="24"/>
          <w:szCs w:val="24"/>
        </w:rPr>
        <w:t>5</w:t>
      </w:r>
      <w:r w:rsidRPr="00013C53">
        <w:rPr>
          <w:b/>
          <w:spacing w:val="-5"/>
          <w:sz w:val="24"/>
          <w:szCs w:val="24"/>
        </w:rPr>
        <w:t xml:space="preserve"> года в 1</w:t>
      </w:r>
      <w:r w:rsidR="00E34ADC" w:rsidRPr="00013C53">
        <w:rPr>
          <w:b/>
          <w:spacing w:val="-5"/>
          <w:sz w:val="24"/>
          <w:szCs w:val="24"/>
        </w:rPr>
        <w:t>0.</w:t>
      </w:r>
      <w:r w:rsidRPr="00013C53">
        <w:rPr>
          <w:b/>
          <w:spacing w:val="-5"/>
          <w:sz w:val="24"/>
          <w:szCs w:val="24"/>
        </w:rPr>
        <w:t xml:space="preserve">00 часов по адресу: </w:t>
      </w:r>
    </w:p>
    <w:p w14:paraId="02000000" w14:textId="33C770C4" w:rsidR="00E37FA6" w:rsidRPr="00013C53" w:rsidRDefault="00087525" w:rsidP="00024E85">
      <w:pPr>
        <w:spacing w:line="276" w:lineRule="auto"/>
        <w:jc w:val="center"/>
        <w:rPr>
          <w:b/>
          <w:spacing w:val="-5"/>
          <w:sz w:val="24"/>
          <w:szCs w:val="24"/>
        </w:rPr>
      </w:pPr>
      <w:r w:rsidRPr="00013C53">
        <w:rPr>
          <w:b/>
          <w:spacing w:val="-5"/>
          <w:sz w:val="24"/>
          <w:szCs w:val="24"/>
        </w:rPr>
        <w:t>г. Железногорск, ул. Ленина, д. 52, 4 этаж, пом. № 401 (зал заседаний)</w:t>
      </w:r>
    </w:p>
    <w:p w14:paraId="03000000" w14:textId="77777777" w:rsidR="00E37FA6" w:rsidRPr="00013C53" w:rsidRDefault="00E37FA6">
      <w:pPr>
        <w:spacing w:line="276" w:lineRule="auto"/>
        <w:ind w:firstLine="567"/>
        <w:jc w:val="center"/>
        <w:rPr>
          <w:b/>
          <w:spacing w:val="-5"/>
          <w:sz w:val="24"/>
          <w:szCs w:val="24"/>
        </w:rPr>
      </w:pPr>
    </w:p>
    <w:p w14:paraId="04000000" w14:textId="77777777" w:rsidR="00E37FA6" w:rsidRPr="00013C53" w:rsidRDefault="00087525">
      <w:pPr>
        <w:spacing w:line="276" w:lineRule="auto"/>
        <w:ind w:firstLine="567"/>
        <w:jc w:val="center"/>
        <w:rPr>
          <w:spacing w:val="-5"/>
          <w:sz w:val="24"/>
          <w:szCs w:val="24"/>
        </w:rPr>
      </w:pPr>
      <w:r w:rsidRPr="00013C53">
        <w:rPr>
          <w:spacing w:val="-5"/>
          <w:sz w:val="24"/>
          <w:szCs w:val="24"/>
        </w:rPr>
        <w:t>Вопросы, предлагаемые к включению в повестку дня:</w:t>
      </w:r>
    </w:p>
    <w:p w14:paraId="61F1B26F" w14:textId="77777777" w:rsidR="00E34ADC" w:rsidRPr="00013C53" w:rsidRDefault="00E34ADC" w:rsidP="00E34ADC">
      <w:pPr>
        <w:tabs>
          <w:tab w:val="left" w:pos="426"/>
          <w:tab w:val="left" w:pos="709"/>
          <w:tab w:val="left" w:pos="993"/>
        </w:tabs>
        <w:spacing w:line="276" w:lineRule="auto"/>
        <w:ind w:firstLine="567"/>
        <w:jc w:val="both"/>
        <w:rPr>
          <w:sz w:val="24"/>
          <w:szCs w:val="24"/>
        </w:rPr>
      </w:pPr>
    </w:p>
    <w:p w14:paraId="2CA7D620" w14:textId="7790BF77" w:rsidR="00494256" w:rsidRPr="00013C53" w:rsidRDefault="00494256" w:rsidP="00955030">
      <w:pPr>
        <w:tabs>
          <w:tab w:val="left" w:pos="426"/>
          <w:tab w:val="left" w:pos="709"/>
          <w:tab w:val="left" w:pos="993"/>
        </w:tabs>
        <w:spacing w:line="276" w:lineRule="auto"/>
        <w:ind w:firstLine="567"/>
        <w:jc w:val="both"/>
        <w:rPr>
          <w:sz w:val="24"/>
          <w:szCs w:val="24"/>
        </w:rPr>
      </w:pPr>
      <w:r w:rsidRPr="00013C53">
        <w:rPr>
          <w:sz w:val="24"/>
          <w:szCs w:val="24"/>
        </w:rPr>
        <w:t xml:space="preserve">1. </w:t>
      </w:r>
      <w:r w:rsidR="00955030" w:rsidRPr="00955030">
        <w:rPr>
          <w:sz w:val="24"/>
          <w:szCs w:val="24"/>
        </w:rPr>
        <w:t>Об отчете о деятельности Контрольно-счетной палаты города Железногорска Курской области за 2024 год</w:t>
      </w:r>
      <w:r w:rsidR="00955030">
        <w:rPr>
          <w:sz w:val="24"/>
          <w:szCs w:val="24"/>
        </w:rPr>
        <w:t>.</w:t>
      </w:r>
    </w:p>
    <w:p w14:paraId="39F8E230" w14:textId="04237692" w:rsidR="0093285F" w:rsidRDefault="005F4B72" w:rsidP="00955030">
      <w:pPr>
        <w:tabs>
          <w:tab w:val="left" w:pos="426"/>
          <w:tab w:val="left" w:pos="709"/>
          <w:tab w:val="left" w:pos="993"/>
        </w:tabs>
        <w:spacing w:line="276" w:lineRule="auto"/>
        <w:ind w:firstLine="567"/>
        <w:jc w:val="both"/>
        <w:rPr>
          <w:sz w:val="24"/>
          <w:szCs w:val="24"/>
        </w:rPr>
      </w:pPr>
      <w:r>
        <w:rPr>
          <w:sz w:val="24"/>
          <w:szCs w:val="24"/>
        </w:rPr>
        <w:t>2</w:t>
      </w:r>
      <w:r w:rsidR="00B910A4" w:rsidRPr="00013C53">
        <w:rPr>
          <w:sz w:val="24"/>
          <w:szCs w:val="24"/>
        </w:rPr>
        <w:t>.</w:t>
      </w:r>
      <w:r w:rsidR="00635FFB" w:rsidRPr="00635FFB">
        <w:t xml:space="preserve"> </w:t>
      </w:r>
      <w:r w:rsidR="00955030" w:rsidRPr="00955030">
        <w:rPr>
          <w:sz w:val="24"/>
          <w:szCs w:val="24"/>
        </w:rPr>
        <w:t>Об исполнении бюджета города Железногорска за 2024 год</w:t>
      </w:r>
      <w:r w:rsidR="00955030">
        <w:rPr>
          <w:sz w:val="24"/>
          <w:szCs w:val="24"/>
        </w:rPr>
        <w:t>.</w:t>
      </w:r>
    </w:p>
    <w:p w14:paraId="18C5D75F" w14:textId="3713F938" w:rsidR="00955030" w:rsidRPr="00013C53" w:rsidRDefault="00955030" w:rsidP="00D1090C">
      <w:pPr>
        <w:tabs>
          <w:tab w:val="left" w:pos="426"/>
          <w:tab w:val="left" w:pos="709"/>
          <w:tab w:val="left" w:pos="993"/>
        </w:tabs>
        <w:spacing w:line="276" w:lineRule="auto"/>
        <w:ind w:firstLine="567"/>
        <w:jc w:val="both"/>
        <w:rPr>
          <w:sz w:val="24"/>
          <w:szCs w:val="24"/>
        </w:rPr>
      </w:pPr>
      <w:r>
        <w:rPr>
          <w:sz w:val="24"/>
          <w:szCs w:val="24"/>
        </w:rPr>
        <w:t xml:space="preserve">3. </w:t>
      </w:r>
      <w:r w:rsidRPr="00955030">
        <w:rPr>
          <w:sz w:val="24"/>
          <w:szCs w:val="24"/>
        </w:rPr>
        <w:t>О согласовании замены дотации на выравнивание бюджетной обеспеченности городских округов дополнительными нормативами отчислений от налога на доходы физических лиц в бюджет города Железногорска в 2026-2028 годах</w:t>
      </w:r>
      <w:r>
        <w:rPr>
          <w:sz w:val="24"/>
          <w:szCs w:val="24"/>
        </w:rPr>
        <w:t>.</w:t>
      </w:r>
    </w:p>
    <w:sectPr w:rsidR="00955030" w:rsidRPr="00013C53" w:rsidSect="00013C53">
      <w:pgSz w:w="11906" w:h="16838"/>
      <w:pgMar w:top="567" w:right="849" w:bottom="709" w:left="1276"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94D92"/>
    <w:multiLevelType w:val="hybridMultilevel"/>
    <w:tmpl w:val="17767F32"/>
    <w:lvl w:ilvl="0" w:tplc="8C30ADC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9998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A6"/>
    <w:rsid w:val="00007196"/>
    <w:rsid w:val="00013C53"/>
    <w:rsid w:val="00022CA4"/>
    <w:rsid w:val="00024E85"/>
    <w:rsid w:val="000275DE"/>
    <w:rsid w:val="000379B0"/>
    <w:rsid w:val="00060F71"/>
    <w:rsid w:val="000645D3"/>
    <w:rsid w:val="00064807"/>
    <w:rsid w:val="000748A1"/>
    <w:rsid w:val="000838EE"/>
    <w:rsid w:val="00087525"/>
    <w:rsid w:val="000C657B"/>
    <w:rsid w:val="000D098A"/>
    <w:rsid w:val="000D7231"/>
    <w:rsid w:val="000F147E"/>
    <w:rsid w:val="000F3221"/>
    <w:rsid w:val="0016344A"/>
    <w:rsid w:val="001E4AC6"/>
    <w:rsid w:val="001F150D"/>
    <w:rsid w:val="00212DC5"/>
    <w:rsid w:val="002143B8"/>
    <w:rsid w:val="002231FC"/>
    <w:rsid w:val="00252D25"/>
    <w:rsid w:val="002638E5"/>
    <w:rsid w:val="002668C3"/>
    <w:rsid w:val="002737F4"/>
    <w:rsid w:val="00283619"/>
    <w:rsid w:val="002878E7"/>
    <w:rsid w:val="002A631B"/>
    <w:rsid w:val="002B5E52"/>
    <w:rsid w:val="002C7E5D"/>
    <w:rsid w:val="002D47D4"/>
    <w:rsid w:val="002F344F"/>
    <w:rsid w:val="00342443"/>
    <w:rsid w:val="003461A1"/>
    <w:rsid w:val="00365840"/>
    <w:rsid w:val="0038018B"/>
    <w:rsid w:val="00381522"/>
    <w:rsid w:val="00383B11"/>
    <w:rsid w:val="003B7FFC"/>
    <w:rsid w:val="00400C2A"/>
    <w:rsid w:val="00462F12"/>
    <w:rsid w:val="00473449"/>
    <w:rsid w:val="00494256"/>
    <w:rsid w:val="004C34EF"/>
    <w:rsid w:val="004E4C6A"/>
    <w:rsid w:val="00505E45"/>
    <w:rsid w:val="005263C6"/>
    <w:rsid w:val="0054327B"/>
    <w:rsid w:val="005571F4"/>
    <w:rsid w:val="0057206B"/>
    <w:rsid w:val="005C5C38"/>
    <w:rsid w:val="005F4B72"/>
    <w:rsid w:val="00635FFB"/>
    <w:rsid w:val="00643D70"/>
    <w:rsid w:val="00653D0B"/>
    <w:rsid w:val="00657DCE"/>
    <w:rsid w:val="00663410"/>
    <w:rsid w:val="0067037B"/>
    <w:rsid w:val="006706CC"/>
    <w:rsid w:val="006927AB"/>
    <w:rsid w:val="006952CC"/>
    <w:rsid w:val="00695610"/>
    <w:rsid w:val="00695EF5"/>
    <w:rsid w:val="006964AF"/>
    <w:rsid w:val="006973E3"/>
    <w:rsid w:val="006D229A"/>
    <w:rsid w:val="006E0553"/>
    <w:rsid w:val="0070270C"/>
    <w:rsid w:val="007072E3"/>
    <w:rsid w:val="00726D2B"/>
    <w:rsid w:val="00775D11"/>
    <w:rsid w:val="007955B6"/>
    <w:rsid w:val="007D7447"/>
    <w:rsid w:val="008014CE"/>
    <w:rsid w:val="008470E4"/>
    <w:rsid w:val="00871412"/>
    <w:rsid w:val="00873F68"/>
    <w:rsid w:val="00884FF3"/>
    <w:rsid w:val="008A21DF"/>
    <w:rsid w:val="008D260A"/>
    <w:rsid w:val="008F682B"/>
    <w:rsid w:val="00902363"/>
    <w:rsid w:val="0093285F"/>
    <w:rsid w:val="009378BD"/>
    <w:rsid w:val="00955030"/>
    <w:rsid w:val="00972BE8"/>
    <w:rsid w:val="00992E7A"/>
    <w:rsid w:val="009D114E"/>
    <w:rsid w:val="009F24A6"/>
    <w:rsid w:val="00A00B7B"/>
    <w:rsid w:val="00A028F1"/>
    <w:rsid w:val="00A14446"/>
    <w:rsid w:val="00A1563B"/>
    <w:rsid w:val="00A47901"/>
    <w:rsid w:val="00A83493"/>
    <w:rsid w:val="00A834F5"/>
    <w:rsid w:val="00AA1A1B"/>
    <w:rsid w:val="00AD5DFB"/>
    <w:rsid w:val="00AE59F4"/>
    <w:rsid w:val="00B70D8E"/>
    <w:rsid w:val="00B910A4"/>
    <w:rsid w:val="00BA0AC6"/>
    <w:rsid w:val="00BE5389"/>
    <w:rsid w:val="00C31A33"/>
    <w:rsid w:val="00C77BC8"/>
    <w:rsid w:val="00C93DB1"/>
    <w:rsid w:val="00CB5003"/>
    <w:rsid w:val="00CC044E"/>
    <w:rsid w:val="00CE15C2"/>
    <w:rsid w:val="00CE3BD7"/>
    <w:rsid w:val="00CF3010"/>
    <w:rsid w:val="00D1090C"/>
    <w:rsid w:val="00D8725A"/>
    <w:rsid w:val="00DB5FA6"/>
    <w:rsid w:val="00DB7459"/>
    <w:rsid w:val="00DD4FC4"/>
    <w:rsid w:val="00DD69AF"/>
    <w:rsid w:val="00DD7ED3"/>
    <w:rsid w:val="00E34ADC"/>
    <w:rsid w:val="00E37FA6"/>
    <w:rsid w:val="00EC535C"/>
    <w:rsid w:val="00EE05DA"/>
    <w:rsid w:val="00F11CB3"/>
    <w:rsid w:val="00F16630"/>
    <w:rsid w:val="00F2162F"/>
    <w:rsid w:val="00F81B86"/>
    <w:rsid w:val="00F90FE2"/>
    <w:rsid w:val="00F97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709D"/>
  <w15:docId w15:val="{0480C1AC-AFDD-4609-8A4D-DA392D63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spacing w:after="0" w:line="240" w:lineRule="auto"/>
    </w:pPr>
    <w:rPr>
      <w:rFonts w:ascii="Times New Roman" w:hAnsi="Times New Roman"/>
      <w:sz w:val="20"/>
    </w:rPr>
  </w:style>
  <w:style w:type="paragraph" w:styleId="10">
    <w:name w:val="heading 1"/>
    <w:basedOn w:val="a"/>
    <w:next w:val="a"/>
    <w:link w:val="11"/>
    <w:uiPriority w:val="9"/>
    <w:qFormat/>
    <w:pPr>
      <w:keepNext/>
      <w:widowControl/>
      <w:outlineLvl w:val="0"/>
    </w:pPr>
    <w:rPr>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ConsPlusNormal">
    <w:name w:val="ConsPlusNormal"/>
    <w:link w:val="ConsPlusNormal0"/>
    <w:pPr>
      <w:widowControl w:val="0"/>
      <w:spacing w:after="0" w:line="240" w:lineRule="auto"/>
    </w:pPr>
    <w:rPr>
      <w:rFonts w:ascii="Arial" w:hAnsi="Arial"/>
      <w:sz w:val="16"/>
    </w:rPr>
  </w:style>
  <w:style w:type="character" w:customStyle="1" w:styleId="ConsPlusNormal0">
    <w:name w:val="ConsPlusNormal"/>
    <w:link w:val="ConsPlusNormal"/>
    <w:rPr>
      <w:rFonts w:ascii="Arial" w:hAnsi="Arial"/>
      <w:sz w:val="16"/>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15">
    <w:name w:val="Основной шрифт абзаца1"/>
    <w:link w:val="16"/>
  </w:style>
  <w:style w:type="character" w:customStyle="1" w:styleId="16">
    <w:name w:val="Основной шрифт абзаца1"/>
    <w:link w:val="15"/>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sz w:val="20"/>
    </w:rPr>
  </w:style>
  <w:style w:type="paragraph" w:customStyle="1" w:styleId="17">
    <w:name w:val="Обычный1"/>
    <w:link w:val="18"/>
    <w:rPr>
      <w:rFonts w:ascii="Times New Roman" w:hAnsi="Times New Roman"/>
      <w:sz w:val="20"/>
    </w:rPr>
  </w:style>
  <w:style w:type="character" w:customStyle="1" w:styleId="18">
    <w:name w:val="Обычный1"/>
    <w:link w:val="17"/>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9">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a"/>
    <w:pPr>
      <w:widowControl/>
      <w:spacing w:beforeAutospacing="1" w:afterAutospacing="1"/>
    </w:pPr>
    <w:rPr>
      <w:rFonts w:ascii="Tahoma" w:hAnsi="Tahoma"/>
    </w:rPr>
  </w:style>
  <w:style w:type="character" w:customStyle="1" w:styleId="1a">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9"/>
    <w:rPr>
      <w:rFonts w:ascii="Tahoma" w:hAnsi="Tahoma"/>
      <w:sz w:val="20"/>
    </w:rPr>
  </w:style>
  <w:style w:type="character" w:customStyle="1" w:styleId="50">
    <w:name w:val="Заголовок 5 Знак"/>
    <w:link w:val="5"/>
    <w:rPr>
      <w:rFonts w:ascii="XO Thames" w:hAnsi="XO Thames"/>
      <w:b/>
    </w:rPr>
  </w:style>
  <w:style w:type="paragraph" w:styleId="a5">
    <w:name w:val="List Paragraph"/>
    <w:basedOn w:val="a"/>
    <w:link w:val="a6"/>
    <w:pPr>
      <w:ind w:left="720"/>
      <w:contextualSpacing/>
    </w:pPr>
  </w:style>
  <w:style w:type="character" w:customStyle="1" w:styleId="a6">
    <w:name w:val="Абзац списка Знак"/>
    <w:basedOn w:val="1"/>
    <w:link w:val="a5"/>
    <w:rPr>
      <w:rFonts w:ascii="Times New Roman" w:hAnsi="Times New Roman"/>
      <w:sz w:val="20"/>
    </w:rPr>
  </w:style>
  <w:style w:type="character" w:customStyle="1" w:styleId="11">
    <w:name w:val="Заголовок 1 Знак"/>
    <w:basedOn w:val="1"/>
    <w:link w:val="10"/>
    <w:rPr>
      <w:rFonts w:ascii="Times New Roman" w:hAnsi="Times New Roman"/>
      <w:sz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1"/>
    <w:pPr>
      <w:widowControl/>
      <w:spacing w:beforeAutospacing="1" w:afterAutospacing="1"/>
    </w:pPr>
    <w:rPr>
      <w:rFonts w:ascii="Tahoma" w:hAnsi="Tahoma"/>
    </w:rPr>
  </w:style>
  <w:style w:type="character"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0"/>
    <w:rPr>
      <w:rFonts w:ascii="Tahoma" w:hAnsi="Tahoma"/>
      <w:sz w:val="20"/>
    </w:rPr>
  </w:style>
  <w:style w:type="paragraph" w:customStyle="1" w:styleId="1b">
    <w:name w:val="Гиперссылка1"/>
    <w:link w:val="a7"/>
    <w:rPr>
      <w:color w:val="0000FF"/>
      <w:u w:val="single"/>
    </w:rPr>
  </w:style>
  <w:style w:type="character" w:styleId="a7">
    <w:name w:val="Hyperlink"/>
    <w:link w:val="1b"/>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23">
    <w:name w:val="Основной текст с отступом 2 Знак Знак"/>
    <w:link w:val="24"/>
  </w:style>
  <w:style w:type="character" w:customStyle="1" w:styleId="24">
    <w:name w:val="Основной текст с отступом 2 Знак Знак"/>
    <w:link w:val="23"/>
  </w:style>
  <w:style w:type="paragraph" w:styleId="a8">
    <w:name w:val="Body Text"/>
    <w:basedOn w:val="a"/>
    <w:link w:val="a9"/>
    <w:pPr>
      <w:widowControl/>
      <w:jc w:val="both"/>
    </w:pPr>
    <w:rPr>
      <w:sz w:val="24"/>
    </w:rPr>
  </w:style>
  <w:style w:type="character" w:customStyle="1" w:styleId="a9">
    <w:name w:val="Основной текст Знак"/>
    <w:basedOn w:val="1"/>
    <w:link w:val="a8"/>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e">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
    <w:pPr>
      <w:widowControl/>
      <w:spacing w:beforeAutospacing="1" w:afterAutospacing="1"/>
    </w:pPr>
    <w:rPr>
      <w:rFonts w:ascii="Tahoma" w:hAnsi="Tahoma"/>
    </w:rPr>
  </w:style>
  <w:style w:type="character" w:customStyle="1" w:styleId="1f">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e"/>
    <w:rPr>
      <w:rFonts w:ascii="Tahoma" w:hAnsi="Tahoma"/>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Balloon Text"/>
    <w:basedOn w:val="a"/>
    <w:link w:val="ab"/>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0">
    <w:name w:val="Гиперссылка1"/>
    <w:link w:val="1f1"/>
    <w:rPr>
      <w:color w:val="0000FF"/>
      <w:u w:val="single"/>
    </w:rPr>
  </w:style>
  <w:style w:type="character" w:customStyle="1" w:styleId="1f1">
    <w:name w:val="Гиперссылка1"/>
    <w:link w:val="1f0"/>
    <w:rPr>
      <w:color w:val="0000FF"/>
      <w:u w:val="single"/>
    </w:rPr>
  </w:style>
  <w:style w:type="paragraph" w:customStyle="1" w:styleId="ConsPlusTitle">
    <w:name w:val="ConsPlusTitle"/>
    <w:link w:val="ConsPlusTitle0"/>
    <w:pPr>
      <w:widowControl w:val="0"/>
      <w:spacing w:after="0" w:line="240" w:lineRule="auto"/>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1f2">
    <w:name w:val="Обычный1"/>
    <w:link w:val="1f3"/>
    <w:rPr>
      <w:rFonts w:ascii="Times New Roman" w:hAnsi="Times New Roman"/>
      <w:sz w:val="20"/>
    </w:rPr>
  </w:style>
  <w:style w:type="character" w:customStyle="1" w:styleId="1f3">
    <w:name w:val="Обычный1"/>
    <w:link w:val="1f2"/>
    <w:rPr>
      <w:rFonts w:ascii="Times New Roman" w:hAnsi="Times New Roman"/>
      <w:sz w:val="20"/>
    </w:rPr>
  </w:style>
  <w:style w:type="character" w:customStyle="1" w:styleId="20">
    <w:name w:val="Заголовок 2 Знак"/>
    <w:link w:val="2"/>
    <w:rPr>
      <w:rFonts w:ascii="XO Thames" w:hAnsi="XO Thames"/>
      <w:b/>
      <w:sz w:val="28"/>
    </w:rPr>
  </w:style>
  <w:style w:type="table" w:styleId="af0">
    <w:name w:val="Table Grid"/>
    <w:basedOn w:val="a1"/>
    <w:uiPriority w:val="59"/>
    <w:rsid w:val="00657DCE"/>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35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97</Words>
  <Characters>554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SENCHAKOV</cp:lastModifiedBy>
  <cp:revision>73</cp:revision>
  <dcterms:created xsi:type="dcterms:W3CDTF">2023-10-20T08:24:00Z</dcterms:created>
  <dcterms:modified xsi:type="dcterms:W3CDTF">2025-05-06T13:25:00Z</dcterms:modified>
</cp:coreProperties>
</file>